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55" w:rsidRDefault="00A55DED" w:rsidP="00A55DED">
      <w:pPr>
        <w:jc w:val="center"/>
        <w:rPr>
          <w:b/>
        </w:rPr>
      </w:pPr>
      <w:r>
        <w:rPr>
          <w:b/>
        </w:rPr>
        <w:t>TABLA 0100376316</w:t>
      </w:r>
    </w:p>
    <w:p w:rsidR="00A55DED" w:rsidRPr="00A55DED" w:rsidRDefault="00A55DED" w:rsidP="00A55DED">
      <w:pPr>
        <w:jc w:val="center"/>
        <w:rPr>
          <w:b/>
        </w:rPr>
      </w:pPr>
    </w:p>
    <w:p w:rsidR="00A55DED" w:rsidRDefault="00A55DED"/>
    <w:tbl>
      <w:tblPr>
        <w:tblW w:w="87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456"/>
        <w:gridCol w:w="2200"/>
        <w:gridCol w:w="2062"/>
        <w:gridCol w:w="2062"/>
      </w:tblGrid>
      <w:tr w:rsidR="00A55DED" w:rsidRPr="00911D6B" w:rsidTr="00F305AF">
        <w:trPr>
          <w:trHeight w:val="1000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ED" w:rsidRPr="00911D6B" w:rsidRDefault="00A55DE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11D6B"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PARTIDO POLÍTICO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ED" w:rsidRPr="00911D6B" w:rsidRDefault="00A55DE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11D6B"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 xml:space="preserve"> GASTOS POR SERVICIOS PROFESIONALES, CONSULTORIA Y ASESORÍA EN GENERAL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ED" w:rsidRPr="00911D6B" w:rsidRDefault="00A55DE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11D6B"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 xml:space="preserve"> FINANCIAMIENTO ORDINARIO 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ED" w:rsidRPr="00911D6B" w:rsidRDefault="00A55DED" w:rsidP="00F305AF">
            <w:pPr>
              <w:jc w:val="center"/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11D6B">
              <w:rPr>
                <w:rFonts w:ascii="Palatino Linotype" w:hAnsi="Palatino Linotype"/>
                <w:b/>
                <w:color w:val="000000"/>
                <w:sz w:val="20"/>
                <w:szCs w:val="20"/>
                <w:shd w:val="clear" w:color="auto" w:fill="FFFFFF"/>
              </w:rPr>
              <w:t>PORCENTAJE QUE REPRESENTA EL GASTO EN RELACIÓN CON EL FINANCIAMIENTO (%)</w:t>
            </w:r>
          </w:p>
        </w:tc>
      </w:tr>
      <w:tr w:rsidR="00A55DED" w:rsidRPr="00911D6B" w:rsidTr="00F305AF">
        <w:trPr>
          <w:trHeight w:val="30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ED" w:rsidRPr="00911D6B" w:rsidRDefault="00A55DED" w:rsidP="00F305AF">
            <w:pPr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Partido Acción Nacional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$  </w:t>
            </w: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372,468.00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$   </w:t>
            </w: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6,741,633.01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5.52%</w:t>
            </w:r>
          </w:p>
        </w:tc>
      </w:tr>
      <w:tr w:rsidR="00A55DED" w:rsidRPr="00911D6B" w:rsidTr="00F305AF">
        <w:trPr>
          <w:trHeight w:val="536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ED" w:rsidRPr="00911D6B" w:rsidRDefault="00A55DED" w:rsidP="00F305AF">
            <w:pPr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Partido Revolucionario Institucional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$  </w:t>
            </w: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388,388.01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$   </w:t>
            </w: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8,972,301.37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4.33%</w:t>
            </w:r>
          </w:p>
        </w:tc>
      </w:tr>
      <w:tr w:rsidR="00A55DED" w:rsidRPr="00911D6B" w:rsidTr="00F305AF">
        <w:trPr>
          <w:trHeight w:val="60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ED" w:rsidRPr="00911D6B" w:rsidRDefault="00A55DED" w:rsidP="00F305AF">
            <w:pPr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Partido de la Revolución Democrática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$     </w:t>
            </w: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31,415.10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$    </w:t>
            </w: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2,324,207.17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1.35%</w:t>
            </w:r>
          </w:p>
        </w:tc>
      </w:tr>
      <w:tr w:rsidR="00A55DED" w:rsidRPr="00911D6B" w:rsidTr="00F305AF">
        <w:trPr>
          <w:trHeight w:val="30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ED" w:rsidRPr="00911D6B" w:rsidRDefault="00A55DED" w:rsidP="00F305AF">
            <w:pPr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Partido del Trabajo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$    </w:t>
            </w: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1,381,003.45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0.00%</w:t>
            </w:r>
          </w:p>
        </w:tc>
      </w:tr>
      <w:tr w:rsidR="00A55DED" w:rsidRPr="00911D6B" w:rsidTr="00F305AF">
        <w:trPr>
          <w:trHeight w:val="30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ED" w:rsidRPr="00911D6B" w:rsidRDefault="00A55DED" w:rsidP="00F305AF">
            <w:pPr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Partido Verde Ecologista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$    </w:t>
            </w: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1,010,396.29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0.00%</w:t>
            </w:r>
          </w:p>
        </w:tc>
      </w:tr>
      <w:tr w:rsidR="00A55DED" w:rsidRPr="00911D6B" w:rsidTr="00F305AF">
        <w:trPr>
          <w:trHeight w:val="30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ED" w:rsidRPr="00911D6B" w:rsidRDefault="00A55DED" w:rsidP="00F305AF">
            <w:pPr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Movimiento Ciudadano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$     </w:t>
            </w: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 4,234.41        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$  </w:t>
            </w: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 1,567,185.13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0.27%</w:t>
            </w:r>
          </w:p>
        </w:tc>
      </w:tr>
      <w:tr w:rsidR="00A55DED" w:rsidRPr="00911D6B" w:rsidTr="00F305AF">
        <w:trPr>
          <w:trHeight w:val="30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ED" w:rsidRPr="00911D6B" w:rsidRDefault="00A55DED" w:rsidP="00F305AF">
            <w:pPr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Nueva Alianza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$    </w:t>
            </w: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2,087,088.97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0.00%</w:t>
            </w:r>
          </w:p>
        </w:tc>
      </w:tr>
      <w:tr w:rsidR="00A55DED" w:rsidRPr="00911D6B" w:rsidTr="00F305AF">
        <w:trPr>
          <w:trHeight w:val="30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ED" w:rsidRPr="00911D6B" w:rsidRDefault="00A55DED" w:rsidP="00F305AF">
            <w:pPr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Morena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$      </w:t>
            </w: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203,871.55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0.00%</w:t>
            </w:r>
          </w:p>
        </w:tc>
      </w:tr>
      <w:tr w:rsidR="00A55DED" w:rsidRPr="00911D6B" w:rsidTr="00F305AF">
        <w:trPr>
          <w:trHeight w:val="30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ED" w:rsidRPr="00911D6B" w:rsidRDefault="00A55DED" w:rsidP="00F305AF">
            <w:pPr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Encuentro Social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$       </w:t>
            </w: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125,459.42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0.00%</w:t>
            </w:r>
          </w:p>
        </w:tc>
      </w:tr>
      <w:tr w:rsidR="00A55DED" w:rsidRPr="00911D6B" w:rsidTr="00F305AF">
        <w:trPr>
          <w:trHeight w:val="300"/>
          <w:jc w:val="center"/>
        </w:trPr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ED" w:rsidRPr="00911D6B" w:rsidRDefault="00A55DED" w:rsidP="00F305AF">
            <w:pPr>
              <w:jc w:val="both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Partido Humanista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$      </w:t>
            </w: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 xml:space="preserve">   62,729.71 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ED" w:rsidRPr="00911D6B" w:rsidRDefault="00A55DED" w:rsidP="00F305AF">
            <w:pPr>
              <w:jc w:val="right"/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</w:pPr>
            <w:r w:rsidRPr="00911D6B">
              <w:rPr>
                <w:rFonts w:ascii="Palatino Linotype" w:hAnsi="Palatino Linotype"/>
                <w:color w:val="000000"/>
                <w:sz w:val="20"/>
                <w:szCs w:val="20"/>
                <w:shd w:val="clear" w:color="auto" w:fill="FFFFFF"/>
              </w:rPr>
              <w:t>0.00%</w:t>
            </w:r>
          </w:p>
        </w:tc>
      </w:tr>
    </w:tbl>
    <w:p w:rsidR="00A55DED" w:rsidRDefault="00A55DED"/>
    <w:sectPr w:rsidR="00A55DED" w:rsidSect="002436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DED"/>
    <w:rsid w:val="00243655"/>
    <w:rsid w:val="00A5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682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rerodrig</dc:creator>
  <cp:lastModifiedBy>rerodrig</cp:lastModifiedBy>
  <cp:revision>1</cp:revision>
  <dcterms:created xsi:type="dcterms:W3CDTF">2017-02-01T19:06:00Z</dcterms:created>
  <dcterms:modified xsi:type="dcterms:W3CDTF">2017-02-01T19:07:00Z</dcterms:modified>
</cp:coreProperties>
</file>