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E5" w:rsidRDefault="000606E5" w:rsidP="000606E5">
      <w:pPr>
        <w:spacing w:after="0" w:line="240" w:lineRule="atLeast"/>
        <w:jc w:val="center"/>
        <w:rPr>
          <w:rFonts w:ascii="Arial" w:hAnsi="Arial" w:cs="Arial"/>
          <w:b/>
        </w:rPr>
      </w:pPr>
      <w:r w:rsidRPr="00CB39B8">
        <w:rPr>
          <w:rFonts w:ascii="Arial" w:hAnsi="Arial" w:cs="Arial"/>
          <w:b/>
        </w:rPr>
        <w:t xml:space="preserve">MINUTA </w:t>
      </w:r>
      <w:r>
        <w:rPr>
          <w:rFonts w:ascii="Arial" w:hAnsi="Arial" w:cs="Arial"/>
          <w:b/>
        </w:rPr>
        <w:t>NÚMERO MIN-IEEC-CT-02/2023</w:t>
      </w:r>
    </w:p>
    <w:p w:rsidR="000606E5" w:rsidRDefault="000606E5" w:rsidP="000606E5">
      <w:pPr>
        <w:spacing w:after="0" w:line="240" w:lineRule="atLeast"/>
        <w:jc w:val="center"/>
        <w:rPr>
          <w:rFonts w:ascii="Arial" w:hAnsi="Arial" w:cs="Arial"/>
          <w:b/>
          <w:szCs w:val="24"/>
        </w:rPr>
      </w:pPr>
      <w:r>
        <w:rPr>
          <w:rFonts w:ascii="Arial" w:hAnsi="Arial" w:cs="Arial"/>
          <w:b/>
          <w:szCs w:val="24"/>
        </w:rPr>
        <w:t>SESIÓN EXTRORDINARIA</w:t>
      </w:r>
    </w:p>
    <w:p w:rsidR="000606E5" w:rsidRPr="00D63130" w:rsidRDefault="000606E5" w:rsidP="000606E5">
      <w:pPr>
        <w:spacing w:after="0" w:line="240" w:lineRule="atLeast"/>
        <w:jc w:val="center"/>
        <w:rPr>
          <w:rFonts w:ascii="Arial" w:hAnsi="Arial" w:cs="Arial"/>
          <w:b/>
          <w:szCs w:val="24"/>
        </w:rPr>
      </w:pPr>
    </w:p>
    <w:p w:rsidR="000606E5" w:rsidRPr="00AE4E4C" w:rsidRDefault="000606E5" w:rsidP="000606E5">
      <w:pPr>
        <w:spacing w:after="0" w:line="240" w:lineRule="atLeast"/>
        <w:jc w:val="both"/>
        <w:rPr>
          <w:rFonts w:ascii="Arial" w:hAnsi="Arial" w:cs="Arial"/>
          <w:sz w:val="24"/>
          <w:szCs w:val="24"/>
        </w:rPr>
      </w:pPr>
      <w:r w:rsidRPr="00AE4E4C">
        <w:rPr>
          <w:rFonts w:ascii="Arial" w:hAnsi="Arial" w:cs="Arial"/>
          <w:sz w:val="24"/>
          <w:szCs w:val="24"/>
        </w:rPr>
        <w:t xml:space="preserve">En la ciudad de San Francisco de Campeche, Campeche, siendo las </w:t>
      </w:r>
      <w:r w:rsidR="00840AF6" w:rsidRPr="00AE4E4C">
        <w:rPr>
          <w:rFonts w:ascii="Arial" w:hAnsi="Arial" w:cs="Arial"/>
          <w:sz w:val="24"/>
          <w:szCs w:val="24"/>
        </w:rPr>
        <w:t>11</w:t>
      </w:r>
      <w:r w:rsidRPr="00AE4E4C">
        <w:rPr>
          <w:rFonts w:ascii="Arial" w:hAnsi="Arial" w:cs="Arial"/>
          <w:sz w:val="24"/>
          <w:szCs w:val="24"/>
        </w:rPr>
        <w:t>:</w:t>
      </w:r>
      <w:r w:rsidR="00F460DE" w:rsidRPr="00AE4E4C">
        <w:rPr>
          <w:rFonts w:ascii="Arial" w:hAnsi="Arial" w:cs="Arial"/>
          <w:sz w:val="24"/>
          <w:szCs w:val="24"/>
        </w:rPr>
        <w:t>24</w:t>
      </w:r>
      <w:r w:rsidRPr="00AE4E4C">
        <w:rPr>
          <w:rFonts w:ascii="Arial" w:hAnsi="Arial" w:cs="Arial"/>
          <w:sz w:val="24"/>
          <w:szCs w:val="24"/>
        </w:rPr>
        <w:t xml:space="preserve"> horas </w:t>
      </w:r>
      <w:r w:rsidR="00840AF6" w:rsidRPr="00AE4E4C">
        <w:rPr>
          <w:rFonts w:ascii="Arial" w:hAnsi="Arial" w:cs="Arial"/>
          <w:sz w:val="24"/>
          <w:szCs w:val="24"/>
        </w:rPr>
        <w:t>(once</w:t>
      </w:r>
      <w:r w:rsidRPr="00AE4E4C">
        <w:rPr>
          <w:rFonts w:ascii="Arial" w:hAnsi="Arial" w:cs="Arial"/>
          <w:sz w:val="24"/>
          <w:szCs w:val="24"/>
        </w:rPr>
        <w:t xml:space="preserve">  horas</w:t>
      </w:r>
      <w:r w:rsidR="00F460DE" w:rsidRPr="00AE4E4C">
        <w:rPr>
          <w:rFonts w:ascii="Arial" w:hAnsi="Arial" w:cs="Arial"/>
          <w:sz w:val="24"/>
          <w:szCs w:val="24"/>
        </w:rPr>
        <w:t xml:space="preserve"> con veinticuatro minutos</w:t>
      </w:r>
      <w:r w:rsidRPr="00AE4E4C">
        <w:rPr>
          <w:rFonts w:ascii="Arial" w:hAnsi="Arial" w:cs="Arial"/>
          <w:sz w:val="24"/>
          <w:szCs w:val="24"/>
        </w:rPr>
        <w:t xml:space="preserve">) del día </w:t>
      </w:r>
      <w:r w:rsidR="00CA75D8" w:rsidRPr="00AE4E4C">
        <w:rPr>
          <w:rFonts w:ascii="Arial" w:hAnsi="Arial" w:cs="Arial"/>
          <w:sz w:val="24"/>
          <w:szCs w:val="24"/>
        </w:rPr>
        <w:t xml:space="preserve">miércoles </w:t>
      </w:r>
      <w:r w:rsidR="00840AF6" w:rsidRPr="00AE4E4C">
        <w:rPr>
          <w:rFonts w:ascii="Arial" w:hAnsi="Arial" w:cs="Arial"/>
          <w:sz w:val="24"/>
          <w:szCs w:val="24"/>
        </w:rPr>
        <w:t>25</w:t>
      </w:r>
      <w:r w:rsidRPr="00AE4E4C">
        <w:rPr>
          <w:rFonts w:ascii="Arial" w:hAnsi="Arial" w:cs="Arial"/>
          <w:sz w:val="24"/>
          <w:szCs w:val="24"/>
        </w:rPr>
        <w:t xml:space="preserve"> de enero del año 2023; y con fundamento en lo dispuesto por los artículos 24 base VII de la Constitución Política del Estado de Campeche; 1 tercer párrafo, fracciones III y IV, 242, 244, 247, 272, 273, 274 y 275 de la Ley de Instituciones y Procedimientos Electorales del Estado de Campeche; 44, 45 fracción I, 48 y 49 de la Ley de Transparencia y Acceso a la Información Pública del Estado de Campeche; 15, 16, 17, 18, 19, 20, 21, 22, 23 y 24 de los Lineamientos de Transparencia y Acceso a la Información Pública del Instituto Electoral del Estado de Campeche; numerales 1, 7 fracción II, 10, 11, 15 fracciones I, II, III y VI, 16 fracciones VII, VIII y IX, 40 fracción II del Reglamento Interior del Instituto Electoral del Estado de Campeche; se reunieron en el local</w:t>
      </w:r>
      <w:r w:rsidR="000B42E3" w:rsidRPr="00AE4E4C">
        <w:rPr>
          <w:rFonts w:ascii="Arial" w:hAnsi="Arial" w:cs="Arial"/>
          <w:sz w:val="24"/>
          <w:szCs w:val="24"/>
        </w:rPr>
        <w:t xml:space="preserve"> que ocupa la sala de Consejerías Electorales</w:t>
      </w:r>
      <w:r w:rsidRPr="00AE4E4C">
        <w:rPr>
          <w:rFonts w:ascii="Arial" w:hAnsi="Arial" w:cs="Arial"/>
          <w:sz w:val="24"/>
          <w:szCs w:val="24"/>
        </w:rPr>
        <w:t xml:space="preserve"> ubicada en el interior de las instalaciones del Instituto Electoral del Estado de Campeche, sita en el número 18 de la Av. Fundadores, Área Ah Kim </w:t>
      </w:r>
      <w:proofErr w:type="spellStart"/>
      <w:r w:rsidRPr="00AE4E4C">
        <w:rPr>
          <w:rFonts w:ascii="Arial" w:hAnsi="Arial" w:cs="Arial"/>
          <w:sz w:val="24"/>
          <w:szCs w:val="24"/>
        </w:rPr>
        <w:t>Pech</w:t>
      </w:r>
      <w:proofErr w:type="spellEnd"/>
      <w:r w:rsidRPr="00AE4E4C">
        <w:rPr>
          <w:rFonts w:ascii="Arial" w:hAnsi="Arial" w:cs="Arial"/>
          <w:sz w:val="24"/>
          <w:szCs w:val="24"/>
        </w:rPr>
        <w:t>, Código Postal 24014, de esta ciudad de San Francisco de Campeche,</w:t>
      </w:r>
      <w:r w:rsidRPr="00AE4E4C">
        <w:rPr>
          <w:rStyle w:val="FontStyle17"/>
          <w:rFonts w:ascii="Arial" w:hAnsi="Arial" w:cs="Arial"/>
          <w:sz w:val="24"/>
          <w:szCs w:val="24"/>
          <w:lang w:eastAsia="es-ES_tradnl"/>
        </w:rPr>
        <w:t xml:space="preserve"> para una </w:t>
      </w:r>
      <w:r w:rsidRPr="00AE4E4C">
        <w:rPr>
          <w:rStyle w:val="FontStyle17"/>
          <w:rFonts w:ascii="Arial" w:hAnsi="Arial" w:cs="Arial"/>
          <w:b/>
          <w:i/>
          <w:sz w:val="24"/>
          <w:szCs w:val="24"/>
          <w:lang w:eastAsia="es-ES_tradnl"/>
        </w:rPr>
        <w:t>sesión extraordinaria</w:t>
      </w:r>
      <w:r w:rsidRPr="00AE4E4C">
        <w:rPr>
          <w:rStyle w:val="FontStyle17"/>
          <w:rFonts w:ascii="Arial" w:hAnsi="Arial" w:cs="Arial"/>
          <w:sz w:val="24"/>
          <w:szCs w:val="24"/>
          <w:lang w:eastAsia="es-ES_tradnl"/>
        </w:rPr>
        <w:t>, los integrantes</w:t>
      </w:r>
      <w:r w:rsidRPr="00AE4E4C">
        <w:rPr>
          <w:rFonts w:ascii="Arial" w:hAnsi="Arial" w:cs="Arial"/>
          <w:sz w:val="24"/>
          <w:szCs w:val="24"/>
        </w:rPr>
        <w:t xml:space="preserve"> del Comité de Transparencia, la consejera y los consejeros electorales </w:t>
      </w:r>
      <w:proofErr w:type="spellStart"/>
      <w:r w:rsidRPr="00AE4E4C">
        <w:rPr>
          <w:rFonts w:ascii="Arial" w:hAnsi="Arial" w:cs="Arial"/>
          <w:sz w:val="24"/>
          <w:szCs w:val="24"/>
        </w:rPr>
        <w:t>Nadine</w:t>
      </w:r>
      <w:proofErr w:type="spellEnd"/>
      <w:r w:rsidRPr="00AE4E4C">
        <w:rPr>
          <w:rFonts w:ascii="Arial" w:hAnsi="Arial" w:cs="Arial"/>
          <w:sz w:val="24"/>
          <w:szCs w:val="24"/>
        </w:rPr>
        <w:t xml:space="preserve"> Abigail </w:t>
      </w:r>
      <w:proofErr w:type="spellStart"/>
      <w:r w:rsidRPr="00AE4E4C">
        <w:rPr>
          <w:rFonts w:ascii="Arial" w:hAnsi="Arial" w:cs="Arial"/>
          <w:sz w:val="24"/>
          <w:szCs w:val="24"/>
        </w:rPr>
        <w:t>Moguel</w:t>
      </w:r>
      <w:proofErr w:type="spellEnd"/>
      <w:r w:rsidRPr="00AE4E4C">
        <w:rPr>
          <w:rFonts w:ascii="Arial" w:hAnsi="Arial" w:cs="Arial"/>
          <w:sz w:val="24"/>
          <w:szCs w:val="24"/>
        </w:rPr>
        <w:t xml:space="preserve"> Ceballos, Abner Ronces </w:t>
      </w:r>
      <w:proofErr w:type="spellStart"/>
      <w:r w:rsidRPr="00AE4E4C">
        <w:rPr>
          <w:rFonts w:ascii="Arial" w:hAnsi="Arial" w:cs="Arial"/>
          <w:sz w:val="24"/>
          <w:szCs w:val="24"/>
        </w:rPr>
        <w:t>Mex</w:t>
      </w:r>
      <w:proofErr w:type="spellEnd"/>
      <w:r w:rsidRPr="00AE4E4C">
        <w:rPr>
          <w:rFonts w:ascii="Arial" w:hAnsi="Arial" w:cs="Arial"/>
          <w:sz w:val="24"/>
          <w:szCs w:val="24"/>
        </w:rPr>
        <w:t xml:space="preserve"> y Danny Alberto Góngora </w:t>
      </w:r>
      <w:proofErr w:type="spellStart"/>
      <w:r w:rsidRPr="00AE4E4C">
        <w:rPr>
          <w:rFonts w:ascii="Arial" w:hAnsi="Arial" w:cs="Arial"/>
          <w:sz w:val="24"/>
          <w:szCs w:val="24"/>
        </w:rPr>
        <w:t>Moo</w:t>
      </w:r>
      <w:proofErr w:type="spellEnd"/>
      <w:r w:rsidRPr="00AE4E4C">
        <w:rPr>
          <w:rFonts w:ascii="Arial" w:hAnsi="Arial" w:cs="Arial"/>
          <w:sz w:val="24"/>
          <w:szCs w:val="24"/>
        </w:rPr>
        <w:t xml:space="preserve">, fungiendo como Presidenta de este Comité la primera de los nombrados, asistidos por Mauricio Eduardo </w:t>
      </w:r>
      <w:proofErr w:type="spellStart"/>
      <w:r w:rsidRPr="00AE4E4C">
        <w:rPr>
          <w:rFonts w:ascii="Arial" w:hAnsi="Arial" w:cs="Arial"/>
          <w:sz w:val="24"/>
          <w:szCs w:val="24"/>
        </w:rPr>
        <w:t>Berzunza</w:t>
      </w:r>
      <w:proofErr w:type="spellEnd"/>
      <w:r w:rsidRPr="00AE4E4C">
        <w:rPr>
          <w:rFonts w:ascii="Arial" w:hAnsi="Arial" w:cs="Arial"/>
          <w:sz w:val="24"/>
          <w:szCs w:val="24"/>
        </w:rPr>
        <w:t xml:space="preserve"> Espínola, Responsable de la Unidad de Transparencia del Instituto Electoral del Estado de Campeche, quien actúa como Secretario Técnico del Comité de Transparencia de este sujeto obligado. Reunión a la que asistió como invitada Miriam Margarita Rosas </w:t>
      </w:r>
      <w:proofErr w:type="spellStart"/>
      <w:r w:rsidRPr="00AE4E4C">
        <w:rPr>
          <w:rFonts w:ascii="Arial" w:hAnsi="Arial" w:cs="Arial"/>
          <w:sz w:val="24"/>
          <w:szCs w:val="24"/>
        </w:rPr>
        <w:t>Urióstegui</w:t>
      </w:r>
      <w:proofErr w:type="spellEnd"/>
      <w:r w:rsidRPr="00AE4E4C">
        <w:rPr>
          <w:rFonts w:ascii="Arial" w:hAnsi="Arial" w:cs="Arial"/>
          <w:sz w:val="24"/>
          <w:szCs w:val="24"/>
        </w:rPr>
        <w:t xml:space="preserve"> en calidad de </w:t>
      </w:r>
      <w:r w:rsidR="00840AF6" w:rsidRPr="00AE4E4C">
        <w:rPr>
          <w:rFonts w:ascii="Arial" w:hAnsi="Arial" w:cs="Arial"/>
          <w:sz w:val="24"/>
          <w:szCs w:val="24"/>
        </w:rPr>
        <w:t>Responsable</w:t>
      </w:r>
      <w:r w:rsidRPr="00AE4E4C">
        <w:rPr>
          <w:rFonts w:ascii="Arial" w:hAnsi="Arial" w:cs="Arial"/>
          <w:sz w:val="24"/>
          <w:szCs w:val="24"/>
        </w:rPr>
        <w:t xml:space="preserve"> del Área Coordinadora de Archivos de este instituto electoral. Acto seguido, la Presidenta del Comité de Transparencia a través del Secretario Técnico informa a la y los asistentes a esta reunión, el siguiente-</w:t>
      </w:r>
    </w:p>
    <w:p w:rsidR="000606E5" w:rsidRPr="00AE4E4C" w:rsidRDefault="000606E5" w:rsidP="000606E5">
      <w:pPr>
        <w:spacing w:after="0" w:line="240" w:lineRule="atLeast"/>
        <w:jc w:val="both"/>
        <w:rPr>
          <w:rFonts w:ascii="Arial" w:hAnsi="Arial" w:cs="Arial"/>
          <w:sz w:val="24"/>
          <w:szCs w:val="24"/>
        </w:rPr>
      </w:pPr>
      <w:r w:rsidRPr="00AE4E4C">
        <w:rPr>
          <w:rFonts w:ascii="Arial" w:hAnsi="Arial" w:cs="Arial"/>
          <w:sz w:val="24"/>
          <w:szCs w:val="24"/>
        </w:rPr>
        <w:t>----------------------------------------------------</w:t>
      </w:r>
      <w:r w:rsidRPr="00AE4E4C">
        <w:rPr>
          <w:rFonts w:ascii="Arial" w:hAnsi="Arial" w:cs="Arial"/>
          <w:b/>
          <w:sz w:val="24"/>
          <w:szCs w:val="24"/>
        </w:rPr>
        <w:t>ORDEN DEL DÍA.</w:t>
      </w:r>
      <w:r w:rsidRPr="00AE4E4C">
        <w:rPr>
          <w:rFonts w:ascii="Arial" w:hAnsi="Arial" w:cs="Arial"/>
          <w:sz w:val="24"/>
          <w:szCs w:val="24"/>
        </w:rPr>
        <w:t>-------------------------------------------------</w:t>
      </w:r>
    </w:p>
    <w:p w:rsidR="000606E5" w:rsidRPr="00AE4E4C" w:rsidRDefault="000606E5" w:rsidP="000606E5">
      <w:pPr>
        <w:spacing w:after="0" w:line="240" w:lineRule="atLeast"/>
        <w:jc w:val="both"/>
        <w:rPr>
          <w:rFonts w:ascii="Arial" w:hAnsi="Arial" w:cs="Arial"/>
          <w:sz w:val="24"/>
          <w:szCs w:val="24"/>
        </w:rPr>
      </w:pPr>
      <w:r w:rsidRPr="00AE4E4C">
        <w:rPr>
          <w:rFonts w:ascii="Arial" w:hAnsi="Arial" w:cs="Arial"/>
          <w:sz w:val="24"/>
          <w:szCs w:val="24"/>
        </w:rPr>
        <w:t>1.  Lista de asistencia.------------------------------------------------------------------------------------------------</w:t>
      </w:r>
    </w:p>
    <w:p w:rsidR="000606E5" w:rsidRPr="00AE4E4C" w:rsidRDefault="000606E5" w:rsidP="000606E5">
      <w:pPr>
        <w:tabs>
          <w:tab w:val="left" w:pos="1134"/>
        </w:tabs>
        <w:spacing w:after="0" w:line="240" w:lineRule="atLeast"/>
        <w:jc w:val="both"/>
        <w:rPr>
          <w:rFonts w:ascii="Arial" w:hAnsi="Arial" w:cs="Arial"/>
          <w:sz w:val="24"/>
          <w:szCs w:val="24"/>
        </w:rPr>
      </w:pPr>
      <w:r w:rsidRPr="00AE4E4C">
        <w:rPr>
          <w:rFonts w:ascii="Arial" w:hAnsi="Arial" w:cs="Arial"/>
          <w:sz w:val="24"/>
          <w:szCs w:val="24"/>
        </w:rPr>
        <w:t xml:space="preserve">2.  Proponer al Comité de Transparencia el Programa de Trabajo del Área Coordinadora de Archivos, lo anterior con fundamento en el artículo 280 </w:t>
      </w:r>
      <w:proofErr w:type="spellStart"/>
      <w:r w:rsidRPr="00AE4E4C">
        <w:rPr>
          <w:rFonts w:ascii="Arial" w:hAnsi="Arial" w:cs="Arial"/>
          <w:sz w:val="24"/>
          <w:szCs w:val="24"/>
        </w:rPr>
        <w:t>quinquies</w:t>
      </w:r>
      <w:proofErr w:type="spellEnd"/>
      <w:r w:rsidRPr="00AE4E4C">
        <w:rPr>
          <w:rFonts w:ascii="Arial" w:hAnsi="Arial" w:cs="Arial"/>
          <w:sz w:val="24"/>
          <w:szCs w:val="24"/>
        </w:rPr>
        <w:t xml:space="preserve"> de la Ley de Instituciones y Procedimientos Electorales del Estado de Campeche.------------------------------------------------------</w:t>
      </w:r>
    </w:p>
    <w:p w:rsidR="000606E5" w:rsidRPr="00AE4E4C" w:rsidRDefault="000606E5" w:rsidP="000606E5">
      <w:pPr>
        <w:spacing w:after="0" w:line="240" w:lineRule="atLeast"/>
        <w:jc w:val="both"/>
        <w:rPr>
          <w:rFonts w:ascii="Arial" w:hAnsi="Arial" w:cs="Arial"/>
          <w:sz w:val="24"/>
          <w:szCs w:val="24"/>
        </w:rPr>
      </w:pPr>
      <w:r w:rsidRPr="00AE4E4C">
        <w:rPr>
          <w:rFonts w:ascii="Arial" w:hAnsi="Arial" w:cs="Arial"/>
          <w:sz w:val="24"/>
          <w:szCs w:val="24"/>
        </w:rPr>
        <w:t>3. Clausura.-------------------------------------------------------------------------------------------------------------</w:t>
      </w:r>
    </w:p>
    <w:p w:rsidR="000606E5" w:rsidRPr="00AE4E4C" w:rsidRDefault="000606E5" w:rsidP="000606E5">
      <w:pPr>
        <w:spacing w:after="0" w:line="240" w:lineRule="atLeast"/>
        <w:jc w:val="both"/>
        <w:rPr>
          <w:rFonts w:ascii="Arial" w:hAnsi="Arial" w:cs="Arial"/>
          <w:sz w:val="24"/>
          <w:szCs w:val="24"/>
        </w:rPr>
      </w:pPr>
      <w:r w:rsidRPr="00AE4E4C">
        <w:rPr>
          <w:rFonts w:ascii="Arial" w:hAnsi="Arial" w:cs="Arial"/>
          <w:sz w:val="24"/>
          <w:szCs w:val="24"/>
        </w:rPr>
        <w:t xml:space="preserve">Respecto al </w:t>
      </w:r>
      <w:r w:rsidRPr="00AE4E4C">
        <w:rPr>
          <w:rFonts w:ascii="Arial" w:hAnsi="Arial" w:cs="Arial"/>
          <w:b/>
          <w:sz w:val="24"/>
          <w:szCs w:val="24"/>
        </w:rPr>
        <w:t xml:space="preserve">PUNTO NÚMERO UNO </w:t>
      </w:r>
      <w:r w:rsidRPr="00AE4E4C">
        <w:rPr>
          <w:rFonts w:ascii="Arial" w:hAnsi="Arial" w:cs="Arial"/>
          <w:sz w:val="24"/>
          <w:szCs w:val="24"/>
        </w:rPr>
        <w:t>del orden del día, se procedió al pase de lista de asistencia, encontrándose presentes la totalidad de los integrantes del Comité de Transparencia por lo que se declaró que existe el quórum legal para la celebración de la presente reunión de trabajo.-------------------</w:t>
      </w:r>
      <w:r w:rsidR="00AE4E4C">
        <w:rPr>
          <w:rFonts w:ascii="Arial" w:hAnsi="Arial" w:cs="Arial"/>
          <w:sz w:val="24"/>
          <w:szCs w:val="24"/>
        </w:rPr>
        <w:t>--------------------------------------------------------------------</w:t>
      </w:r>
    </w:p>
    <w:p w:rsidR="000606E5" w:rsidRPr="00AE4E4C" w:rsidRDefault="000606E5" w:rsidP="000606E5">
      <w:pPr>
        <w:spacing w:after="0" w:line="240" w:lineRule="atLeast"/>
        <w:jc w:val="both"/>
        <w:rPr>
          <w:rFonts w:ascii="Arial" w:hAnsi="Arial" w:cs="Arial"/>
          <w:sz w:val="24"/>
          <w:szCs w:val="24"/>
        </w:rPr>
      </w:pPr>
      <w:r w:rsidRPr="00AE4E4C">
        <w:rPr>
          <w:rFonts w:ascii="Arial" w:hAnsi="Arial" w:cs="Arial"/>
          <w:sz w:val="24"/>
          <w:szCs w:val="24"/>
        </w:rPr>
        <w:t xml:space="preserve">Seguidamente con relación al </w:t>
      </w:r>
      <w:r w:rsidRPr="00AE4E4C">
        <w:rPr>
          <w:rFonts w:ascii="Arial" w:hAnsi="Arial" w:cs="Arial"/>
          <w:b/>
          <w:sz w:val="24"/>
          <w:szCs w:val="24"/>
        </w:rPr>
        <w:t>PUNTO NÚMERO DOS</w:t>
      </w:r>
      <w:r w:rsidRPr="00AE4E4C">
        <w:rPr>
          <w:rFonts w:ascii="Arial" w:hAnsi="Arial" w:cs="Arial"/>
          <w:sz w:val="24"/>
          <w:szCs w:val="24"/>
        </w:rPr>
        <w:t xml:space="preserve"> del orden del día, la consejera que preside este comité le cedió el uso de voz al secretario técnico quien en primer</w:t>
      </w:r>
      <w:r w:rsidR="00840AF6" w:rsidRPr="00AE4E4C">
        <w:rPr>
          <w:rFonts w:ascii="Arial" w:hAnsi="Arial" w:cs="Arial"/>
          <w:sz w:val="24"/>
          <w:szCs w:val="24"/>
        </w:rPr>
        <w:t xml:space="preserve"> término señaló que con fecha 25 de enero</w:t>
      </w:r>
      <w:r w:rsidRPr="00AE4E4C">
        <w:rPr>
          <w:rFonts w:ascii="Arial" w:hAnsi="Arial" w:cs="Arial"/>
          <w:sz w:val="24"/>
          <w:szCs w:val="24"/>
        </w:rPr>
        <w:t xml:space="preserve"> del año en curso se recibió en esta secretaría técnica un oficio dirigido a la presidencia del Comité de Transpa</w:t>
      </w:r>
      <w:r w:rsidR="00840AF6" w:rsidRPr="00AE4E4C">
        <w:rPr>
          <w:rFonts w:ascii="Arial" w:hAnsi="Arial" w:cs="Arial"/>
          <w:sz w:val="24"/>
          <w:szCs w:val="24"/>
        </w:rPr>
        <w:t>rencia signado por la Responsable del Área Coordinadora de Archivos</w:t>
      </w:r>
      <w:r w:rsidRPr="00AE4E4C">
        <w:rPr>
          <w:rFonts w:ascii="Arial" w:hAnsi="Arial" w:cs="Arial"/>
          <w:sz w:val="24"/>
          <w:szCs w:val="24"/>
        </w:rPr>
        <w:t xml:space="preserve"> del Instituto Electoral de</w:t>
      </w:r>
      <w:r w:rsidR="00840AF6" w:rsidRPr="00AE4E4C">
        <w:rPr>
          <w:rFonts w:ascii="Arial" w:hAnsi="Arial" w:cs="Arial"/>
          <w:sz w:val="24"/>
          <w:szCs w:val="24"/>
        </w:rPr>
        <w:t>l Estado de Campeche para que se dé</w:t>
      </w:r>
      <w:r w:rsidRPr="00AE4E4C">
        <w:rPr>
          <w:rFonts w:ascii="Arial" w:hAnsi="Arial" w:cs="Arial"/>
          <w:sz w:val="24"/>
          <w:szCs w:val="24"/>
        </w:rPr>
        <w:t xml:space="preserve"> cumplimiento en lo dispuesto en</w:t>
      </w:r>
      <w:r w:rsidR="00840AF6" w:rsidRPr="00AE4E4C">
        <w:rPr>
          <w:rFonts w:ascii="Arial" w:hAnsi="Arial" w:cs="Arial"/>
          <w:sz w:val="24"/>
          <w:szCs w:val="24"/>
        </w:rPr>
        <w:t xml:space="preserve"> el artículo 280</w:t>
      </w:r>
      <w:r w:rsidRPr="00AE4E4C">
        <w:rPr>
          <w:rFonts w:ascii="Arial" w:hAnsi="Arial" w:cs="Arial"/>
          <w:sz w:val="24"/>
          <w:szCs w:val="24"/>
        </w:rPr>
        <w:t xml:space="preserve"> </w:t>
      </w:r>
      <w:proofErr w:type="spellStart"/>
      <w:r w:rsidR="00840AF6" w:rsidRPr="00AE4E4C">
        <w:rPr>
          <w:rFonts w:ascii="Arial" w:hAnsi="Arial" w:cs="Arial"/>
          <w:sz w:val="24"/>
          <w:szCs w:val="24"/>
        </w:rPr>
        <w:t>quinquies</w:t>
      </w:r>
      <w:proofErr w:type="spellEnd"/>
      <w:r w:rsidR="00840AF6" w:rsidRPr="00AE4E4C">
        <w:rPr>
          <w:rFonts w:ascii="Arial" w:hAnsi="Arial" w:cs="Arial"/>
          <w:sz w:val="24"/>
          <w:szCs w:val="24"/>
        </w:rPr>
        <w:t xml:space="preserve"> de la Ley de Instituciones y Procedimientos Electorales del Estado de Campeche, es por ello que en este punto se le </w:t>
      </w:r>
      <w:r w:rsidR="00840AF6" w:rsidRPr="00AE4E4C">
        <w:rPr>
          <w:rFonts w:ascii="Arial" w:hAnsi="Arial" w:cs="Arial"/>
          <w:sz w:val="24"/>
          <w:szCs w:val="24"/>
        </w:rPr>
        <w:lastRenderedPageBreak/>
        <w:t xml:space="preserve">cedió el uso de la voz a la responsable del Área Coordinadora de Archivos quinen propuso a este Comité de Transparencia el Programa de Trabajo de dicha área correspondiente al año 2023, </w:t>
      </w:r>
      <w:r w:rsidR="00F460DE" w:rsidRPr="00AE4E4C">
        <w:rPr>
          <w:rFonts w:ascii="Arial" w:hAnsi="Arial" w:cs="Arial"/>
          <w:sz w:val="24"/>
          <w:szCs w:val="24"/>
        </w:rPr>
        <w:t>exponiendo cada uno de los objetivos: general y específicos, la planeación que se divide en diversos puntos como lo son: el alcance, actividades y recursos entre los que se encuentran los recursos humanos y materiales; también propuso el cronograma de actividades, los costos y los riesgos</w:t>
      </w:r>
      <w:r w:rsidRPr="00AE4E4C">
        <w:rPr>
          <w:rFonts w:ascii="Arial" w:hAnsi="Arial" w:cs="Arial"/>
          <w:sz w:val="24"/>
          <w:szCs w:val="24"/>
        </w:rPr>
        <w:t xml:space="preserve">, </w:t>
      </w:r>
      <w:r w:rsidR="00AE4E4C" w:rsidRPr="00AE4E4C">
        <w:rPr>
          <w:rFonts w:ascii="Arial" w:hAnsi="Arial" w:cs="Arial"/>
          <w:sz w:val="24"/>
          <w:szCs w:val="24"/>
        </w:rPr>
        <w:t>inmediatamente después la presidenta del Comité invitó a sus integrantes para expresar si tenían alguna observación a lo expuesto, manifestando sus integrantes que no tienen observaciones a dicho plan de trabajo, mismo se aprobó</w:t>
      </w:r>
      <w:r w:rsidRPr="00AE4E4C">
        <w:rPr>
          <w:rFonts w:ascii="Arial" w:hAnsi="Arial" w:cs="Arial"/>
          <w:sz w:val="24"/>
          <w:szCs w:val="24"/>
        </w:rPr>
        <w:t xml:space="preserve"> por unanimidad de votos de la consejera y los consejeros electorales presentes.------------------------</w:t>
      </w:r>
    </w:p>
    <w:p w:rsidR="000606E5" w:rsidRPr="00AE4E4C" w:rsidRDefault="000606E5" w:rsidP="000606E5">
      <w:pPr>
        <w:spacing w:after="0" w:line="240" w:lineRule="atLeast"/>
        <w:jc w:val="both"/>
        <w:rPr>
          <w:rFonts w:ascii="Arial" w:hAnsi="Arial" w:cs="Arial"/>
          <w:sz w:val="24"/>
          <w:szCs w:val="24"/>
        </w:rPr>
      </w:pPr>
      <w:r w:rsidRPr="00AE4E4C">
        <w:rPr>
          <w:rFonts w:ascii="Arial" w:hAnsi="Arial" w:cs="Arial"/>
          <w:sz w:val="24"/>
          <w:szCs w:val="24"/>
        </w:rPr>
        <w:t xml:space="preserve">Finalmente como </w:t>
      </w:r>
      <w:r w:rsidRPr="00AE4E4C">
        <w:rPr>
          <w:rFonts w:ascii="Arial" w:hAnsi="Arial" w:cs="Arial"/>
          <w:b/>
          <w:sz w:val="24"/>
          <w:szCs w:val="24"/>
        </w:rPr>
        <w:t>PUNTO NÚMERO TRES</w:t>
      </w:r>
      <w:r w:rsidRPr="00AE4E4C">
        <w:rPr>
          <w:rFonts w:ascii="Arial" w:hAnsi="Arial" w:cs="Arial"/>
          <w:sz w:val="24"/>
          <w:szCs w:val="24"/>
        </w:rPr>
        <w:t xml:space="preserve"> del orden del día, se declaró clausurada esta sesión, siendo las 11:50 horas (once horas con cincuenta minutos) del m</w:t>
      </w:r>
      <w:r w:rsidR="00F460DE" w:rsidRPr="00AE4E4C">
        <w:rPr>
          <w:rFonts w:ascii="Arial" w:hAnsi="Arial" w:cs="Arial"/>
          <w:sz w:val="24"/>
          <w:szCs w:val="24"/>
        </w:rPr>
        <w:t>ismo día de su inicio 25 de enero del año 2023</w:t>
      </w:r>
      <w:r w:rsidRPr="00AE4E4C">
        <w:rPr>
          <w:rFonts w:ascii="Arial" w:hAnsi="Arial" w:cs="Arial"/>
          <w:sz w:val="24"/>
          <w:szCs w:val="24"/>
        </w:rPr>
        <w:t>, firmando al calce los que en ella intervinieron.</w:t>
      </w:r>
    </w:p>
    <w:p w:rsidR="000606E5" w:rsidRDefault="000606E5" w:rsidP="000606E5">
      <w:pPr>
        <w:spacing w:after="0" w:line="240" w:lineRule="atLeast"/>
        <w:jc w:val="both"/>
        <w:rPr>
          <w:rFonts w:ascii="Arial" w:hAnsi="Arial" w:cs="Arial"/>
        </w:rPr>
      </w:pPr>
    </w:p>
    <w:p w:rsidR="000606E5" w:rsidRDefault="000606E5" w:rsidP="000606E5">
      <w:pPr>
        <w:spacing w:after="0" w:line="240" w:lineRule="atLeast"/>
        <w:jc w:val="both"/>
        <w:rPr>
          <w:rFonts w:ascii="Arial" w:hAnsi="Arial" w:cs="Arial"/>
        </w:rPr>
      </w:pPr>
    </w:p>
    <w:p w:rsidR="000606E5" w:rsidRDefault="000606E5" w:rsidP="000606E5">
      <w:pPr>
        <w:spacing w:after="0" w:line="240" w:lineRule="atLeast"/>
        <w:jc w:val="both"/>
        <w:rPr>
          <w:rFonts w:ascii="Arial" w:hAnsi="Arial" w:cs="Arial"/>
        </w:rPr>
      </w:pPr>
    </w:p>
    <w:p w:rsidR="000606E5" w:rsidRPr="00A8547B" w:rsidRDefault="000606E5" w:rsidP="000606E5">
      <w:pPr>
        <w:tabs>
          <w:tab w:val="left" w:pos="4695"/>
        </w:tabs>
        <w:spacing w:after="0" w:line="240" w:lineRule="atLeast"/>
        <w:jc w:val="center"/>
        <w:rPr>
          <w:rFonts w:ascii="Arial" w:hAnsi="Arial" w:cs="Arial"/>
          <w:b/>
          <w:sz w:val="20"/>
          <w:szCs w:val="20"/>
        </w:rPr>
      </w:pPr>
      <w:r w:rsidRPr="00A8547B">
        <w:rPr>
          <w:rFonts w:ascii="Arial" w:hAnsi="Arial" w:cs="Arial"/>
          <w:b/>
          <w:sz w:val="20"/>
          <w:szCs w:val="20"/>
        </w:rPr>
        <w:t>COMITÉ DE TRANSPARENCIA</w:t>
      </w:r>
    </w:p>
    <w:tbl>
      <w:tblPr>
        <w:tblpPr w:leftFromText="141" w:rightFromText="141" w:vertAnchor="text" w:horzAnchor="margin" w:tblpXSpec="center" w:tblpY="378"/>
        <w:tblW w:w="9984" w:type="dxa"/>
        <w:tblLook w:val="01E0"/>
      </w:tblPr>
      <w:tblGrid>
        <w:gridCol w:w="5183"/>
        <w:gridCol w:w="4801"/>
      </w:tblGrid>
      <w:tr w:rsidR="000606E5" w:rsidRPr="00A8547B" w:rsidTr="00F460DE">
        <w:trPr>
          <w:trHeight w:val="25"/>
        </w:trPr>
        <w:tc>
          <w:tcPr>
            <w:tcW w:w="9984" w:type="dxa"/>
            <w:gridSpan w:val="2"/>
          </w:tcPr>
          <w:p w:rsidR="000606E5" w:rsidRPr="00A8547B" w:rsidRDefault="000606E5" w:rsidP="00BB2809">
            <w:pPr>
              <w:spacing w:after="0" w:line="240" w:lineRule="atLeast"/>
              <w:contextualSpacing/>
              <w:jc w:val="center"/>
              <w:rPr>
                <w:rStyle w:val="Textoennegrita"/>
                <w:rFonts w:ascii="Arial" w:hAnsi="Arial" w:cs="Arial"/>
                <w:sz w:val="20"/>
                <w:szCs w:val="20"/>
              </w:rPr>
            </w:pPr>
            <w:r w:rsidRPr="00A8547B">
              <w:rPr>
                <w:rStyle w:val="Textoennegrita"/>
                <w:rFonts w:ascii="Arial" w:hAnsi="Arial" w:cs="Arial"/>
                <w:sz w:val="20"/>
                <w:szCs w:val="20"/>
              </w:rPr>
              <w:t>___________________</w:t>
            </w:r>
            <w:r>
              <w:rPr>
                <w:rStyle w:val="Textoennegrita"/>
                <w:rFonts w:ascii="Arial" w:hAnsi="Arial" w:cs="Arial"/>
                <w:sz w:val="20"/>
                <w:szCs w:val="20"/>
              </w:rPr>
              <w:t>____________________</w:t>
            </w:r>
          </w:p>
          <w:p w:rsidR="000606E5" w:rsidRPr="00A8547B" w:rsidRDefault="000606E5" w:rsidP="00BB2809">
            <w:pPr>
              <w:spacing w:after="0" w:line="240" w:lineRule="atLeast"/>
              <w:contextualSpacing/>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MTRA.  NADINE ABIGAÍL MOGUEL CEBALLOS,</w:t>
            </w:r>
          </w:p>
          <w:p w:rsidR="000606E5" w:rsidRPr="00A8547B" w:rsidRDefault="000606E5" w:rsidP="00BB2809">
            <w:pPr>
              <w:spacing w:after="0" w:line="240" w:lineRule="atLeast"/>
              <w:contextualSpacing/>
              <w:jc w:val="center"/>
              <w:rPr>
                <w:rFonts w:ascii="Arial" w:hAnsi="Arial" w:cs="Arial"/>
                <w:b/>
                <w:sz w:val="20"/>
                <w:szCs w:val="20"/>
              </w:rPr>
            </w:pPr>
            <w:r w:rsidRPr="00A8547B">
              <w:rPr>
                <w:rFonts w:ascii="Arial" w:hAnsi="Arial" w:cs="Arial"/>
                <w:b/>
                <w:sz w:val="20"/>
                <w:szCs w:val="20"/>
              </w:rPr>
              <w:t>CONSEJERA ELECTORAL Y PRESIDENTA DEL COMITÉ.</w:t>
            </w:r>
          </w:p>
          <w:p w:rsidR="000606E5" w:rsidRPr="00A8547B" w:rsidRDefault="000606E5" w:rsidP="00BB2809">
            <w:pPr>
              <w:spacing w:after="0" w:line="240" w:lineRule="atLeast"/>
              <w:contextualSpacing/>
              <w:jc w:val="center"/>
              <w:rPr>
                <w:rFonts w:ascii="Arial" w:hAnsi="Arial" w:cs="Arial"/>
                <w:b/>
                <w:sz w:val="20"/>
                <w:szCs w:val="20"/>
              </w:rPr>
            </w:pPr>
          </w:p>
          <w:p w:rsidR="000606E5" w:rsidRPr="00A8547B" w:rsidRDefault="000606E5" w:rsidP="00BB2809">
            <w:pPr>
              <w:spacing w:after="0" w:line="240" w:lineRule="atLeast"/>
              <w:contextualSpacing/>
              <w:jc w:val="center"/>
              <w:rPr>
                <w:rFonts w:ascii="Arial" w:hAnsi="Arial" w:cs="Arial"/>
                <w:sz w:val="20"/>
                <w:szCs w:val="20"/>
              </w:rPr>
            </w:pPr>
          </w:p>
          <w:p w:rsidR="000606E5" w:rsidRPr="00A8547B" w:rsidRDefault="000606E5" w:rsidP="00BB2809">
            <w:pPr>
              <w:spacing w:after="0" w:line="240" w:lineRule="atLeast"/>
              <w:contextualSpacing/>
              <w:jc w:val="center"/>
              <w:rPr>
                <w:rFonts w:ascii="Arial" w:hAnsi="Arial" w:cs="Arial"/>
                <w:b/>
                <w:bCs/>
                <w:sz w:val="20"/>
                <w:szCs w:val="20"/>
              </w:rPr>
            </w:pPr>
          </w:p>
        </w:tc>
      </w:tr>
      <w:tr w:rsidR="000606E5" w:rsidRPr="00A8547B" w:rsidTr="00F460DE">
        <w:trPr>
          <w:trHeight w:val="25"/>
        </w:trPr>
        <w:tc>
          <w:tcPr>
            <w:tcW w:w="5183" w:type="dxa"/>
          </w:tcPr>
          <w:p w:rsidR="000606E5" w:rsidRPr="00A8547B" w:rsidRDefault="000606E5" w:rsidP="00BB2809">
            <w:pPr>
              <w:spacing w:after="0" w:line="240" w:lineRule="atLeast"/>
              <w:contextualSpacing/>
              <w:rPr>
                <w:rStyle w:val="Textoennegrita"/>
                <w:rFonts w:ascii="Arial" w:hAnsi="Arial" w:cs="Arial"/>
                <w:sz w:val="20"/>
                <w:szCs w:val="20"/>
              </w:rPr>
            </w:pPr>
            <w:r w:rsidRPr="00A8547B">
              <w:rPr>
                <w:rStyle w:val="Textoennegrita"/>
                <w:rFonts w:ascii="Arial" w:hAnsi="Arial" w:cs="Arial"/>
                <w:sz w:val="20"/>
                <w:szCs w:val="20"/>
              </w:rPr>
              <w:t>_____</w:t>
            </w:r>
            <w:r>
              <w:rPr>
                <w:rStyle w:val="Textoennegrita"/>
                <w:rFonts w:ascii="Arial" w:hAnsi="Arial" w:cs="Arial"/>
                <w:sz w:val="20"/>
                <w:szCs w:val="20"/>
              </w:rPr>
              <w:t>__________________________</w:t>
            </w:r>
          </w:p>
          <w:p w:rsidR="000606E5" w:rsidRPr="00A8547B" w:rsidRDefault="000606E5" w:rsidP="00BB2809">
            <w:pPr>
              <w:spacing w:after="0" w:line="240" w:lineRule="atLeast"/>
              <w:contextualSpacing/>
              <w:jc w:val="center"/>
              <w:rPr>
                <w:rFonts w:ascii="Arial" w:hAnsi="Arial" w:cs="Arial"/>
                <w:sz w:val="20"/>
                <w:szCs w:val="20"/>
              </w:rPr>
            </w:pPr>
            <w:r w:rsidRPr="00A8547B">
              <w:rPr>
                <w:rStyle w:val="Textoennegrita"/>
                <w:rFonts w:ascii="Arial" w:hAnsi="Arial" w:cs="Arial"/>
                <w:sz w:val="20"/>
                <w:szCs w:val="20"/>
                <w:shd w:val="clear" w:color="auto" w:fill="FFFFFF"/>
              </w:rPr>
              <w:t>MTRO. ABNER RONCES MEX,</w:t>
            </w:r>
          </w:p>
          <w:p w:rsidR="000606E5" w:rsidRPr="00A8547B" w:rsidRDefault="000606E5" w:rsidP="00BB2809">
            <w:pPr>
              <w:spacing w:after="0" w:line="240" w:lineRule="atLeast"/>
              <w:contextualSpacing/>
              <w:jc w:val="center"/>
              <w:rPr>
                <w:rFonts w:ascii="Arial" w:hAnsi="Arial" w:cs="Arial"/>
                <w:b/>
                <w:bCs/>
                <w:sz w:val="20"/>
                <w:szCs w:val="20"/>
              </w:rPr>
            </w:pPr>
            <w:r w:rsidRPr="00A8547B">
              <w:rPr>
                <w:rStyle w:val="Textoennegrita"/>
                <w:rFonts w:ascii="Arial" w:hAnsi="Arial" w:cs="Arial"/>
                <w:sz w:val="20"/>
                <w:szCs w:val="20"/>
                <w:shd w:val="clear" w:color="auto" w:fill="FFFFFF"/>
              </w:rPr>
              <w:t>CONSEJERO ELECTORAL.</w:t>
            </w:r>
          </w:p>
        </w:tc>
        <w:tc>
          <w:tcPr>
            <w:tcW w:w="4801" w:type="dxa"/>
          </w:tcPr>
          <w:p w:rsidR="000606E5" w:rsidRPr="00A8547B" w:rsidRDefault="000606E5" w:rsidP="00BB2809">
            <w:pPr>
              <w:spacing w:after="0" w:line="240" w:lineRule="atLeast"/>
              <w:contextualSpacing/>
              <w:rPr>
                <w:rStyle w:val="Textoennegrita"/>
                <w:rFonts w:ascii="Arial" w:hAnsi="Arial" w:cs="Arial"/>
                <w:sz w:val="20"/>
                <w:szCs w:val="20"/>
                <w:lang w:val="en-US"/>
              </w:rPr>
            </w:pPr>
            <w:r w:rsidRPr="00A8547B">
              <w:rPr>
                <w:rStyle w:val="Textoennegrita"/>
                <w:rFonts w:ascii="Arial" w:hAnsi="Arial" w:cs="Arial"/>
                <w:sz w:val="20"/>
                <w:szCs w:val="20"/>
                <w:lang w:val="en-US"/>
              </w:rPr>
              <w:t>________________</w:t>
            </w:r>
            <w:r>
              <w:rPr>
                <w:rStyle w:val="Textoennegrita"/>
                <w:rFonts w:ascii="Arial" w:hAnsi="Arial" w:cs="Arial"/>
                <w:sz w:val="20"/>
                <w:szCs w:val="20"/>
                <w:lang w:val="en-US"/>
              </w:rPr>
              <w:t>____________________</w:t>
            </w:r>
          </w:p>
          <w:p w:rsidR="000606E5" w:rsidRPr="00A8547B" w:rsidRDefault="000606E5" w:rsidP="00BB2809">
            <w:pPr>
              <w:tabs>
                <w:tab w:val="left" w:pos="436"/>
              </w:tabs>
              <w:spacing w:after="0" w:line="240" w:lineRule="atLeast"/>
              <w:rPr>
                <w:rStyle w:val="Textoennegrita"/>
                <w:rFonts w:ascii="Arial" w:hAnsi="Arial" w:cs="Arial"/>
                <w:sz w:val="20"/>
                <w:szCs w:val="20"/>
                <w:shd w:val="clear" w:color="auto" w:fill="FFFFFF"/>
                <w:lang w:val="en-US"/>
              </w:rPr>
            </w:pPr>
            <w:r w:rsidRPr="00A8547B">
              <w:rPr>
                <w:rStyle w:val="Textoennegrita"/>
                <w:rFonts w:ascii="Arial" w:hAnsi="Arial" w:cs="Arial"/>
                <w:sz w:val="20"/>
                <w:szCs w:val="20"/>
                <w:shd w:val="clear" w:color="auto" w:fill="FFFFFF"/>
                <w:lang w:val="en-US"/>
              </w:rPr>
              <w:t xml:space="preserve">        LIC. DANNY ALBERTO GÓNGORA MOO,</w:t>
            </w:r>
          </w:p>
          <w:p w:rsidR="000606E5" w:rsidRPr="00A8547B" w:rsidRDefault="000606E5" w:rsidP="00BB2809">
            <w:pPr>
              <w:spacing w:after="0" w:line="240" w:lineRule="atLeast"/>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CONSEJERO ELECTORAL.</w:t>
            </w:r>
          </w:p>
          <w:p w:rsidR="000606E5" w:rsidRPr="00A8547B" w:rsidRDefault="000606E5" w:rsidP="00BB2809">
            <w:pPr>
              <w:spacing w:after="0" w:line="240" w:lineRule="atLeast"/>
              <w:jc w:val="center"/>
              <w:rPr>
                <w:rFonts w:ascii="Arial" w:hAnsi="Arial" w:cs="Arial"/>
                <w:sz w:val="20"/>
                <w:szCs w:val="20"/>
              </w:rPr>
            </w:pPr>
          </w:p>
          <w:p w:rsidR="000606E5" w:rsidRPr="00A8547B" w:rsidRDefault="000606E5" w:rsidP="00BB2809">
            <w:pPr>
              <w:spacing w:after="0" w:line="240" w:lineRule="atLeast"/>
              <w:jc w:val="center"/>
              <w:rPr>
                <w:rFonts w:ascii="Arial" w:hAnsi="Arial" w:cs="Arial"/>
                <w:sz w:val="20"/>
                <w:szCs w:val="20"/>
              </w:rPr>
            </w:pPr>
          </w:p>
          <w:p w:rsidR="000606E5" w:rsidRPr="00A8547B" w:rsidRDefault="000606E5" w:rsidP="00BB2809">
            <w:pPr>
              <w:spacing w:after="0" w:line="240" w:lineRule="atLeast"/>
              <w:jc w:val="center"/>
              <w:rPr>
                <w:rFonts w:ascii="Arial" w:hAnsi="Arial" w:cs="Arial"/>
                <w:sz w:val="20"/>
                <w:szCs w:val="20"/>
              </w:rPr>
            </w:pPr>
          </w:p>
        </w:tc>
      </w:tr>
      <w:tr w:rsidR="000606E5" w:rsidRPr="00A8547B" w:rsidTr="00F460DE">
        <w:trPr>
          <w:trHeight w:val="25"/>
        </w:trPr>
        <w:tc>
          <w:tcPr>
            <w:tcW w:w="9984" w:type="dxa"/>
            <w:gridSpan w:val="2"/>
          </w:tcPr>
          <w:p w:rsidR="000606E5" w:rsidRPr="00A8547B" w:rsidRDefault="000606E5" w:rsidP="00F460DE">
            <w:pPr>
              <w:spacing w:after="0" w:line="240" w:lineRule="atLeast"/>
              <w:contextualSpacing/>
              <w:jc w:val="center"/>
              <w:rPr>
                <w:rStyle w:val="Textoennegrita"/>
                <w:rFonts w:ascii="Arial" w:hAnsi="Arial" w:cs="Arial"/>
                <w:sz w:val="20"/>
                <w:szCs w:val="20"/>
              </w:rPr>
            </w:pPr>
            <w:r>
              <w:rPr>
                <w:rStyle w:val="Textoennegrita"/>
                <w:rFonts w:ascii="Arial" w:hAnsi="Arial" w:cs="Arial"/>
                <w:sz w:val="20"/>
                <w:szCs w:val="20"/>
              </w:rPr>
              <w:t>_</w:t>
            </w:r>
            <w:r w:rsidRPr="00A8547B">
              <w:rPr>
                <w:rStyle w:val="Textoennegrita"/>
                <w:rFonts w:ascii="Arial" w:hAnsi="Arial" w:cs="Arial"/>
                <w:sz w:val="20"/>
                <w:szCs w:val="20"/>
              </w:rPr>
              <w:t>__________________________________</w:t>
            </w:r>
            <w:r>
              <w:rPr>
                <w:rStyle w:val="Textoennegrita"/>
                <w:rFonts w:ascii="Arial" w:hAnsi="Arial" w:cs="Arial"/>
                <w:sz w:val="20"/>
                <w:szCs w:val="20"/>
              </w:rPr>
              <w:t>_______________</w:t>
            </w:r>
          </w:p>
          <w:p w:rsidR="000606E5" w:rsidRPr="00A8547B" w:rsidRDefault="000606E5" w:rsidP="00BB2809">
            <w:pPr>
              <w:spacing w:after="0" w:line="240" w:lineRule="atLeast"/>
              <w:jc w:val="center"/>
              <w:rPr>
                <w:rFonts w:ascii="Arial" w:hAnsi="Arial" w:cs="Arial"/>
                <w:sz w:val="20"/>
                <w:szCs w:val="20"/>
              </w:rPr>
            </w:pPr>
            <w:r w:rsidRPr="00A8547B">
              <w:rPr>
                <w:rFonts w:ascii="Arial" w:hAnsi="Arial" w:cs="Arial"/>
                <w:b/>
                <w:sz w:val="20"/>
                <w:szCs w:val="20"/>
              </w:rPr>
              <w:t xml:space="preserve"> LIC. MAURICIO EDUARDO BERZUNZA ESPÍNOLA,</w:t>
            </w:r>
          </w:p>
          <w:p w:rsidR="000606E5" w:rsidRPr="00A8547B" w:rsidRDefault="000606E5" w:rsidP="00BB2809">
            <w:pPr>
              <w:spacing w:after="0" w:line="240" w:lineRule="atLeast"/>
              <w:contextualSpacing/>
              <w:jc w:val="center"/>
              <w:rPr>
                <w:rStyle w:val="Textoennegrita"/>
                <w:rFonts w:ascii="Arial" w:hAnsi="Arial" w:cs="Arial"/>
                <w:bCs w:val="0"/>
                <w:sz w:val="20"/>
                <w:szCs w:val="20"/>
              </w:rPr>
            </w:pPr>
            <w:r w:rsidRPr="00A8547B">
              <w:rPr>
                <w:rFonts w:ascii="Arial" w:hAnsi="Arial" w:cs="Arial"/>
                <w:b/>
                <w:sz w:val="20"/>
                <w:szCs w:val="20"/>
              </w:rPr>
              <w:t>SECRETARIO TÉCNICO DEL COMITÉ DE TRANSPARENCIA.</w:t>
            </w:r>
          </w:p>
        </w:tc>
      </w:tr>
    </w:tbl>
    <w:p w:rsidR="000606E5" w:rsidRPr="00FB35AA" w:rsidRDefault="000606E5" w:rsidP="000606E5">
      <w:pPr>
        <w:spacing w:after="0" w:line="240" w:lineRule="atLeast"/>
        <w:jc w:val="both"/>
        <w:rPr>
          <w:rFonts w:ascii="Arial" w:hAnsi="Arial" w:cs="Arial"/>
        </w:rPr>
      </w:pPr>
    </w:p>
    <w:p w:rsidR="000606E5" w:rsidRDefault="000606E5" w:rsidP="000606E5"/>
    <w:tbl>
      <w:tblPr>
        <w:tblpPr w:leftFromText="141" w:rightFromText="141" w:vertAnchor="text" w:horzAnchor="margin" w:tblpXSpec="center" w:tblpY="378"/>
        <w:tblW w:w="10064" w:type="dxa"/>
        <w:tblLook w:val="01E0"/>
      </w:tblPr>
      <w:tblGrid>
        <w:gridCol w:w="10064"/>
      </w:tblGrid>
      <w:tr w:rsidR="00F460DE" w:rsidRPr="00A8547B" w:rsidTr="00F460DE">
        <w:trPr>
          <w:trHeight w:val="28"/>
        </w:trPr>
        <w:tc>
          <w:tcPr>
            <w:tcW w:w="10064" w:type="dxa"/>
          </w:tcPr>
          <w:p w:rsidR="00F460DE" w:rsidRPr="00A8547B" w:rsidRDefault="00F460DE" w:rsidP="00BB2809">
            <w:pPr>
              <w:spacing w:after="0" w:line="240" w:lineRule="atLeast"/>
              <w:contextualSpacing/>
              <w:jc w:val="center"/>
              <w:rPr>
                <w:rStyle w:val="Textoennegrita"/>
                <w:rFonts w:ascii="Arial" w:hAnsi="Arial" w:cs="Arial"/>
                <w:bCs w:val="0"/>
                <w:sz w:val="20"/>
                <w:szCs w:val="20"/>
              </w:rPr>
            </w:pPr>
          </w:p>
        </w:tc>
      </w:tr>
    </w:tbl>
    <w:p w:rsidR="000606E5" w:rsidRDefault="000606E5" w:rsidP="00F460DE">
      <w:pPr>
        <w:spacing w:line="240" w:lineRule="atLeast"/>
        <w:jc w:val="center"/>
      </w:pPr>
    </w:p>
    <w:p w:rsidR="00604083" w:rsidRDefault="00604083" w:rsidP="00F460DE">
      <w:pPr>
        <w:spacing w:line="240" w:lineRule="atLeast"/>
        <w:ind w:left="-426"/>
      </w:pPr>
    </w:p>
    <w:sectPr w:rsidR="00604083" w:rsidSect="000606E5">
      <w:headerReference w:type="default" r:id="rId6"/>
      <w:pgSz w:w="12240" w:h="15840"/>
      <w:pgMar w:top="1417" w:right="104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6E5" w:rsidRDefault="000606E5" w:rsidP="000606E5">
      <w:pPr>
        <w:spacing w:after="0" w:line="240" w:lineRule="auto"/>
      </w:pPr>
      <w:r>
        <w:separator/>
      </w:r>
    </w:p>
  </w:endnote>
  <w:endnote w:type="continuationSeparator" w:id="0">
    <w:p w:rsidR="000606E5" w:rsidRDefault="000606E5" w:rsidP="00060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6E5" w:rsidRDefault="000606E5" w:rsidP="000606E5">
      <w:pPr>
        <w:spacing w:after="0" w:line="240" w:lineRule="auto"/>
      </w:pPr>
      <w:r>
        <w:separator/>
      </w:r>
    </w:p>
  </w:footnote>
  <w:footnote w:type="continuationSeparator" w:id="0">
    <w:p w:rsidR="000606E5" w:rsidRDefault="000606E5" w:rsidP="000606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AB" w:rsidRDefault="00F460DE">
    <w:pPr>
      <w:pStyle w:val="Encabezado"/>
    </w:pPr>
    <w:r w:rsidRPr="00ED62A2">
      <w:rPr>
        <w:noProof/>
        <w:szCs w:val="16"/>
      </w:rPr>
      <w:drawing>
        <wp:inline distT="0" distB="0" distL="0" distR="0">
          <wp:extent cx="6444691" cy="732343"/>
          <wp:effectExtent l="19050" t="0" r="0" b="0"/>
          <wp:docPr id="5" name="1 Imagen" descr="encabezado GENERAL - sin f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GENERAL - sin frase.jpg"/>
                  <pic:cNvPicPr/>
                </pic:nvPicPr>
                <pic:blipFill>
                  <a:blip r:embed="rId1"/>
                  <a:stretch>
                    <a:fillRect/>
                  </a:stretch>
                </pic:blipFill>
                <pic:spPr>
                  <a:xfrm>
                    <a:off x="0" y="0"/>
                    <a:ext cx="6452026" cy="733177"/>
                  </a:xfrm>
                  <a:prstGeom prst="rect">
                    <a:avLst/>
                  </a:prstGeom>
                </pic:spPr>
              </pic:pic>
            </a:graphicData>
          </a:graphic>
        </wp:inline>
      </w:drawing>
    </w:r>
  </w:p>
  <w:p w:rsidR="00E449AB" w:rsidRDefault="00F460DE" w:rsidP="004555B8">
    <w:pPr>
      <w:spacing w:after="0" w:line="240" w:lineRule="auto"/>
      <w:jc w:val="center"/>
      <w:rPr>
        <w:rFonts w:ascii="Futura Lt BT" w:hAnsi="Futura Lt BT"/>
        <w:b/>
        <w:color w:val="000000" w:themeColor="text1"/>
      </w:rPr>
    </w:pPr>
    <w:r>
      <w:rPr>
        <w:rFonts w:ascii="Futura Lt BT" w:hAnsi="Futura Lt BT"/>
        <w:b/>
        <w:color w:val="000000" w:themeColor="text1"/>
      </w:rPr>
      <w:t xml:space="preserve">Comité de Transparencia del </w:t>
    </w:r>
  </w:p>
  <w:p w:rsidR="00E449AB" w:rsidRDefault="00F460DE" w:rsidP="004555B8">
    <w:pPr>
      <w:spacing w:after="0" w:line="240" w:lineRule="auto"/>
      <w:jc w:val="center"/>
      <w:rPr>
        <w:rFonts w:ascii="Futura Lt BT" w:hAnsi="Futura Lt BT"/>
        <w:b/>
        <w:color w:val="000000" w:themeColor="text1"/>
      </w:rPr>
    </w:pPr>
    <w:r>
      <w:rPr>
        <w:rFonts w:ascii="Futura Lt BT" w:hAnsi="Futura Lt BT"/>
        <w:b/>
        <w:color w:val="000000" w:themeColor="text1"/>
      </w:rPr>
      <w:t>Instituto Electoral del Estado de Campeche</w:t>
    </w:r>
    <w:r w:rsidRPr="00A65A84">
      <w:rPr>
        <w:rFonts w:ascii="Futura Lt BT" w:hAnsi="Futura Lt BT"/>
        <w:b/>
        <w:color w:val="000000" w:themeColor="text1"/>
      </w:rPr>
      <w:t>.</w:t>
    </w:r>
  </w:p>
  <w:p w:rsidR="00E449AB" w:rsidRPr="00FF2603" w:rsidRDefault="00AE4E4C" w:rsidP="004555B8">
    <w:pPr>
      <w:spacing w:after="0" w:line="240" w:lineRule="auto"/>
      <w:jc w:val="center"/>
      <w:rPr>
        <w:rFonts w:ascii="Futura Lt BT" w:hAnsi="Futura Lt BT"/>
        <w:b/>
        <w:color w:val="000000" w:themeColor="text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0606E5"/>
    <w:rsid w:val="000606E5"/>
    <w:rsid w:val="000B42E3"/>
    <w:rsid w:val="003B59F4"/>
    <w:rsid w:val="00604083"/>
    <w:rsid w:val="00840AF6"/>
    <w:rsid w:val="00A50D83"/>
    <w:rsid w:val="00AE4E4C"/>
    <w:rsid w:val="00CA75D8"/>
    <w:rsid w:val="00E15E0A"/>
    <w:rsid w:val="00F20E3F"/>
    <w:rsid w:val="00F460DE"/>
    <w:rsid w:val="00FF6C3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E5"/>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6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6E5"/>
    <w:rPr>
      <w:rFonts w:eastAsiaTheme="minorEastAsia"/>
      <w:lang w:eastAsia="es-MX"/>
    </w:rPr>
  </w:style>
  <w:style w:type="character" w:customStyle="1" w:styleId="FontStyle17">
    <w:name w:val="Font Style17"/>
    <w:basedOn w:val="Fuentedeprrafopredeter"/>
    <w:uiPriority w:val="99"/>
    <w:rsid w:val="000606E5"/>
    <w:rPr>
      <w:rFonts w:ascii="Times New Roman" w:hAnsi="Times New Roman" w:cs="Times New Roman"/>
      <w:sz w:val="22"/>
      <w:szCs w:val="22"/>
    </w:rPr>
  </w:style>
  <w:style w:type="character" w:styleId="Textoennegrita">
    <w:name w:val="Strong"/>
    <w:basedOn w:val="Fuentedeprrafopredeter"/>
    <w:uiPriority w:val="22"/>
    <w:qFormat/>
    <w:rsid w:val="000606E5"/>
    <w:rPr>
      <w:b/>
      <w:bCs/>
    </w:rPr>
  </w:style>
  <w:style w:type="paragraph" w:styleId="Textodeglobo">
    <w:name w:val="Balloon Text"/>
    <w:basedOn w:val="Normal"/>
    <w:link w:val="TextodegloboCar"/>
    <w:uiPriority w:val="99"/>
    <w:semiHidden/>
    <w:unhideWhenUsed/>
    <w:rsid w:val="000606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6E5"/>
    <w:rPr>
      <w:rFonts w:ascii="Tahoma" w:eastAsiaTheme="minorEastAsia" w:hAnsi="Tahoma" w:cs="Tahoma"/>
      <w:sz w:val="16"/>
      <w:szCs w:val="16"/>
      <w:lang w:eastAsia="es-MX"/>
    </w:rPr>
  </w:style>
  <w:style w:type="paragraph" w:styleId="Piedepgina">
    <w:name w:val="footer"/>
    <w:basedOn w:val="Normal"/>
    <w:link w:val="PiedepginaCar"/>
    <w:uiPriority w:val="99"/>
    <w:semiHidden/>
    <w:unhideWhenUsed/>
    <w:rsid w:val="000606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606E5"/>
    <w:rPr>
      <w:rFonts w:eastAsiaTheme="minorEastAsia"/>
      <w:lang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801</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meberzun</dc:creator>
  <cp:lastModifiedBy>meberzun</cp:lastModifiedBy>
  <cp:revision>5</cp:revision>
  <dcterms:created xsi:type="dcterms:W3CDTF">2023-02-15T16:02:00Z</dcterms:created>
  <dcterms:modified xsi:type="dcterms:W3CDTF">2023-07-18T16:17:00Z</dcterms:modified>
</cp:coreProperties>
</file>