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19" w:rsidRDefault="00722F19" w:rsidP="00722F19">
      <w:pPr>
        <w:ind w:right="360"/>
        <w:jc w:val="center"/>
        <w:rPr>
          <w:rFonts w:ascii="Arial" w:hAnsi="Arial" w:cs="Arial"/>
          <w:b/>
        </w:rPr>
      </w:pPr>
      <w:r w:rsidRPr="00CB39B8">
        <w:rPr>
          <w:rFonts w:ascii="Arial" w:hAnsi="Arial" w:cs="Arial"/>
          <w:b/>
        </w:rPr>
        <w:t xml:space="preserve">MINUTA </w:t>
      </w:r>
      <w:r w:rsidR="00617473">
        <w:rPr>
          <w:rFonts w:ascii="Arial" w:hAnsi="Arial" w:cs="Arial"/>
          <w:b/>
        </w:rPr>
        <w:t>NÚMERO MIN-IEEC-CT-05</w:t>
      </w:r>
      <w:r>
        <w:rPr>
          <w:rFonts w:ascii="Arial" w:hAnsi="Arial" w:cs="Arial"/>
          <w:b/>
        </w:rPr>
        <w:t>/2017</w:t>
      </w:r>
    </w:p>
    <w:p w:rsidR="00722F19" w:rsidRPr="00D63130" w:rsidRDefault="008E2C02" w:rsidP="00722F19">
      <w:pPr>
        <w:jc w:val="center"/>
        <w:rPr>
          <w:rFonts w:ascii="Arial" w:hAnsi="Arial" w:cs="Arial"/>
          <w:b/>
          <w:szCs w:val="24"/>
        </w:rPr>
      </w:pPr>
      <w:r>
        <w:rPr>
          <w:rFonts w:ascii="Arial" w:hAnsi="Arial" w:cs="Arial"/>
          <w:b/>
          <w:szCs w:val="24"/>
        </w:rPr>
        <w:t>SESIÓN EXTRAORDINARIA</w:t>
      </w:r>
    </w:p>
    <w:p w:rsidR="00617473" w:rsidRPr="00015016" w:rsidRDefault="00722F19" w:rsidP="00617473">
      <w:pPr>
        <w:spacing w:after="0" w:line="240" w:lineRule="auto"/>
        <w:ind w:left="851" w:right="993"/>
        <w:jc w:val="both"/>
        <w:rPr>
          <w:rFonts w:ascii="Arial" w:hAnsi="Arial" w:cs="Arial"/>
        </w:rPr>
      </w:pPr>
      <w:r w:rsidRPr="00015016">
        <w:rPr>
          <w:rFonts w:ascii="Arial" w:hAnsi="Arial" w:cs="Arial"/>
        </w:rPr>
        <w:t>En la ciudad de San Francisco de Campeche, Campeche, siendo las 11:00 horas (once horas</w:t>
      </w:r>
      <w:r w:rsidR="00617473" w:rsidRPr="00015016">
        <w:rPr>
          <w:rFonts w:ascii="Arial" w:hAnsi="Arial" w:cs="Arial"/>
        </w:rPr>
        <w:t>) del día miércoles 26 de abril</w:t>
      </w:r>
      <w:r w:rsidRPr="00015016">
        <w:rPr>
          <w:rFonts w:ascii="Arial" w:hAnsi="Arial" w:cs="Arial"/>
        </w:rPr>
        <w:t xml:space="preserve">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015016">
        <w:rPr>
          <w:rFonts w:ascii="Arial" w:hAnsi="Arial" w:cs="Arial"/>
        </w:rPr>
        <w:t>Pech</w:t>
      </w:r>
      <w:proofErr w:type="spellEnd"/>
      <w:r w:rsidRPr="00015016">
        <w:rPr>
          <w:rFonts w:ascii="Arial" w:hAnsi="Arial" w:cs="Arial"/>
        </w:rPr>
        <w:t>, Código Postal 24014, de esta ciudad de San Francisco de Campeche,</w:t>
      </w:r>
      <w:r w:rsidR="00617473" w:rsidRPr="00015016">
        <w:rPr>
          <w:rStyle w:val="FontStyle17"/>
          <w:rFonts w:ascii="Arial" w:hAnsi="Arial" w:cs="Arial"/>
          <w:lang w:eastAsia="es-ES_tradnl"/>
        </w:rPr>
        <w:t xml:space="preserve"> para una </w:t>
      </w:r>
      <w:r w:rsidR="00617473" w:rsidRPr="00015016">
        <w:rPr>
          <w:rStyle w:val="FontStyle17"/>
          <w:rFonts w:ascii="Arial" w:hAnsi="Arial" w:cs="Arial"/>
          <w:b/>
          <w:i/>
          <w:lang w:eastAsia="es-ES_tradnl"/>
        </w:rPr>
        <w:t>sesión extraordinaria</w:t>
      </w:r>
      <w:r w:rsidRPr="00015016">
        <w:rPr>
          <w:rStyle w:val="FontStyle17"/>
          <w:rFonts w:ascii="Arial" w:hAnsi="Arial" w:cs="Arial"/>
          <w:lang w:eastAsia="es-ES_tradnl"/>
        </w:rPr>
        <w:t>, los integrantes</w:t>
      </w:r>
      <w:r w:rsidRPr="00015016">
        <w:rPr>
          <w:rFonts w:ascii="Arial" w:hAnsi="Arial" w:cs="Arial"/>
        </w:rPr>
        <w:t xml:space="preserve"> del Comité de Transparencia a la que asistieron los consejeros electorales Francisco Javier Ac Ordoñez,  </w:t>
      </w:r>
      <w:proofErr w:type="spellStart"/>
      <w:r w:rsidRPr="00015016">
        <w:rPr>
          <w:rFonts w:ascii="Arial" w:hAnsi="Arial" w:cs="Arial"/>
        </w:rPr>
        <w:t>Madén</w:t>
      </w:r>
      <w:proofErr w:type="spellEnd"/>
      <w:r w:rsidRPr="00015016">
        <w:rPr>
          <w:rFonts w:ascii="Arial" w:hAnsi="Arial" w:cs="Arial"/>
        </w:rPr>
        <w:t xml:space="preserve"> </w:t>
      </w:r>
      <w:proofErr w:type="spellStart"/>
      <w:r w:rsidRPr="00015016">
        <w:rPr>
          <w:rFonts w:ascii="Arial" w:hAnsi="Arial" w:cs="Arial"/>
        </w:rPr>
        <w:t>Nefertiti</w:t>
      </w:r>
      <w:proofErr w:type="spellEnd"/>
      <w:r w:rsidRPr="00015016">
        <w:rPr>
          <w:rFonts w:ascii="Arial" w:hAnsi="Arial" w:cs="Arial"/>
        </w:rPr>
        <w:t xml:space="preserve"> Pérez Juárez e Ileana Celina López Díaz, fungiendo como Presidente de este Comité el primero de los nombrados asistid</w:t>
      </w:r>
      <w:r w:rsidR="003028B6" w:rsidRPr="00015016">
        <w:rPr>
          <w:rFonts w:ascii="Arial" w:hAnsi="Arial" w:cs="Arial"/>
        </w:rPr>
        <w:t>os por el Licenciado</w:t>
      </w:r>
      <w:r w:rsidRPr="00015016">
        <w:rPr>
          <w:rFonts w:ascii="Arial" w:hAnsi="Arial" w:cs="Arial"/>
        </w:rPr>
        <w:t xml:space="preserve"> Mauricio Eduardo </w:t>
      </w:r>
      <w:proofErr w:type="spellStart"/>
      <w:r w:rsidRPr="00015016">
        <w:rPr>
          <w:rFonts w:ascii="Arial" w:hAnsi="Arial" w:cs="Arial"/>
        </w:rPr>
        <w:t>Berzunza</w:t>
      </w:r>
      <w:proofErr w:type="spellEnd"/>
      <w:r w:rsidRPr="00015016">
        <w:rPr>
          <w:rFonts w:ascii="Arial" w:hAnsi="Arial" w:cs="Arial"/>
        </w:rPr>
        <w:t xml:space="preserve"> Espínola, Responsable de la Unidad de Transparencia, quien funge como Secretario Técnico del Comité de Transparencia del Instituto Electoral del Estado de Campeche</w:t>
      </w:r>
      <w:r w:rsidRPr="00015016">
        <w:rPr>
          <w:rFonts w:ascii="Arial" w:hAnsi="Arial" w:cs="Arial"/>
          <w:bCs/>
        </w:rPr>
        <w:t>.</w:t>
      </w:r>
      <w:r w:rsidRPr="00015016">
        <w:rPr>
          <w:rFonts w:ascii="Arial" w:hAnsi="Arial" w:cs="Arial"/>
        </w:rPr>
        <w:t>.</w:t>
      </w:r>
      <w:r w:rsidRPr="00015016">
        <w:rPr>
          <w:rFonts w:ascii="Arial" w:hAnsi="Arial" w:cs="Arial"/>
          <w:bCs/>
        </w:rPr>
        <w:t>---------------------------------------</w:t>
      </w:r>
      <w:r w:rsidRPr="00015016">
        <w:rPr>
          <w:rFonts w:ascii="Arial" w:hAnsi="Arial" w:cs="Arial"/>
        </w:rPr>
        <w:t>Acto seguido el Presidente del Comité de Transparenci</w:t>
      </w:r>
      <w:r w:rsidR="00617473" w:rsidRPr="00015016">
        <w:rPr>
          <w:rFonts w:ascii="Arial" w:hAnsi="Arial" w:cs="Arial"/>
        </w:rPr>
        <w:t>a hizo del conocimiento de los a</w:t>
      </w:r>
      <w:r w:rsidRPr="00015016">
        <w:rPr>
          <w:rFonts w:ascii="Arial" w:hAnsi="Arial" w:cs="Arial"/>
        </w:rPr>
        <w:t>sistentes a esta reunión, el siguiente: ---------------------------------------------------------------------------------------------------------------</w:t>
      </w:r>
      <w:r w:rsidR="00015016">
        <w:rPr>
          <w:rFonts w:ascii="Arial" w:hAnsi="Arial" w:cs="Arial"/>
        </w:rPr>
        <w:t>------------</w:t>
      </w:r>
      <w:r w:rsidRPr="00015016">
        <w:rPr>
          <w:rFonts w:ascii="Arial" w:hAnsi="Arial" w:cs="Arial"/>
          <w:b/>
        </w:rPr>
        <w:t>ORDEN DEL DÍA.</w:t>
      </w:r>
      <w:r w:rsidRPr="00015016">
        <w:rPr>
          <w:rFonts w:ascii="Arial" w:hAnsi="Arial" w:cs="Arial"/>
        </w:rPr>
        <w:t>-</w:t>
      </w:r>
      <w:r w:rsidR="00015016">
        <w:rPr>
          <w:rFonts w:ascii="Arial" w:hAnsi="Arial" w:cs="Arial"/>
        </w:rPr>
        <w:t>--------</w:t>
      </w:r>
      <w:r w:rsidRPr="00015016">
        <w:rPr>
          <w:rFonts w:ascii="Arial" w:hAnsi="Arial" w:cs="Arial"/>
        </w:rPr>
        <w:t>---------------------------------------------</w:t>
      </w:r>
      <w:r w:rsidR="00617473" w:rsidRPr="00015016">
        <w:rPr>
          <w:rFonts w:ascii="Arial" w:hAnsi="Arial" w:cs="Arial"/>
        </w:rPr>
        <w:t xml:space="preserve">1. </w:t>
      </w:r>
      <w:r w:rsidRPr="00015016">
        <w:rPr>
          <w:rFonts w:ascii="Arial" w:hAnsi="Arial" w:cs="Arial"/>
        </w:rPr>
        <w:t>Lista de asistencia.------------------------------------------------------------------------------------</w:t>
      </w:r>
      <w:r w:rsidR="003028B6" w:rsidRPr="00015016">
        <w:rPr>
          <w:rFonts w:ascii="Arial" w:hAnsi="Arial" w:cs="Arial"/>
        </w:rPr>
        <w:t>----</w:t>
      </w:r>
      <w:r w:rsidR="00015016">
        <w:rPr>
          <w:rFonts w:ascii="Arial" w:hAnsi="Arial" w:cs="Arial"/>
        </w:rPr>
        <w:t>-------</w:t>
      </w:r>
    </w:p>
    <w:p w:rsidR="00722F19" w:rsidRPr="00015016" w:rsidRDefault="00617473" w:rsidP="00015016">
      <w:pPr>
        <w:spacing w:after="0" w:line="240" w:lineRule="auto"/>
        <w:ind w:left="851" w:right="993"/>
        <w:jc w:val="both"/>
        <w:rPr>
          <w:rFonts w:ascii="Arial" w:hAnsi="Arial" w:cs="Arial"/>
        </w:rPr>
      </w:pPr>
      <w:r w:rsidRPr="00015016">
        <w:rPr>
          <w:rFonts w:ascii="Arial" w:hAnsi="Arial" w:cs="Arial"/>
        </w:rPr>
        <w:t>2.</w:t>
      </w:r>
      <w:r w:rsidR="003028B6" w:rsidRPr="00015016">
        <w:rPr>
          <w:rFonts w:ascii="Arial" w:hAnsi="Arial" w:cs="Arial"/>
        </w:rPr>
        <w:t xml:space="preserve"> Propuesta y aprobación en su caso de los documentos denominados</w:t>
      </w:r>
      <w:r w:rsidR="008D7408">
        <w:rPr>
          <w:rFonts w:ascii="Arial" w:hAnsi="Arial" w:cs="Arial"/>
        </w:rPr>
        <w:t>:</w:t>
      </w:r>
      <w:r w:rsidR="003028B6" w:rsidRPr="00015016">
        <w:rPr>
          <w:rFonts w:ascii="Arial" w:hAnsi="Arial" w:cs="Arial"/>
        </w:rPr>
        <w:t xml:space="preserve"> </w:t>
      </w:r>
      <w:r w:rsidR="00015016" w:rsidRPr="00015016">
        <w:rPr>
          <w:rFonts w:ascii="Arial" w:hAnsi="Arial" w:cs="Arial"/>
        </w:rPr>
        <w:t xml:space="preserve">1) </w:t>
      </w:r>
      <w:r w:rsidR="003028B6" w:rsidRPr="00015016">
        <w:rPr>
          <w:rFonts w:ascii="Arial" w:hAnsi="Arial" w:cs="Arial"/>
        </w:rPr>
        <w:t>“Tablas de las Obligaciones de Transparencia Comunes 2017</w:t>
      </w:r>
      <w:r w:rsidR="00722F19" w:rsidRPr="00015016">
        <w:rPr>
          <w:rFonts w:ascii="Arial" w:hAnsi="Arial" w:cs="Arial"/>
        </w:rPr>
        <w:t>”</w:t>
      </w:r>
      <w:r w:rsidR="008D7408">
        <w:rPr>
          <w:rFonts w:ascii="Arial" w:hAnsi="Arial" w:cs="Arial"/>
        </w:rPr>
        <w:t>,</w:t>
      </w:r>
      <w:r w:rsidR="003028B6" w:rsidRPr="00015016">
        <w:rPr>
          <w:rFonts w:ascii="Arial" w:hAnsi="Arial" w:cs="Arial"/>
        </w:rPr>
        <w:t xml:space="preserve"> y </w:t>
      </w:r>
      <w:r w:rsidR="00015016" w:rsidRPr="00015016">
        <w:rPr>
          <w:rFonts w:ascii="Arial" w:hAnsi="Arial" w:cs="Arial"/>
        </w:rPr>
        <w:t xml:space="preserve">2) </w:t>
      </w:r>
      <w:r w:rsidR="003028B6" w:rsidRPr="00015016">
        <w:rPr>
          <w:rFonts w:ascii="Arial" w:hAnsi="Arial" w:cs="Arial"/>
        </w:rPr>
        <w:t>“Tablas de las Obligaciones de Transparencia Específicas 2017”</w:t>
      </w:r>
      <w:r w:rsidR="008D7408">
        <w:rPr>
          <w:rFonts w:ascii="Arial" w:hAnsi="Arial" w:cs="Arial"/>
        </w:rPr>
        <w:t>:</w:t>
      </w:r>
      <w:r w:rsidR="003028B6" w:rsidRPr="00015016">
        <w:rPr>
          <w:rFonts w:ascii="Arial" w:hAnsi="Arial" w:cs="Arial"/>
        </w:rPr>
        <w:t xml:space="preserve"> relativos ambos a este Instituto Electoral del Estado de Campeche</w:t>
      </w:r>
      <w:r w:rsidR="00722F19" w:rsidRPr="00015016">
        <w:rPr>
          <w:rFonts w:ascii="Arial" w:hAnsi="Arial" w:cs="Arial"/>
        </w:rPr>
        <w:t>.-------------------------------------------------------------</w:t>
      </w:r>
      <w:r w:rsidR="003028B6" w:rsidRPr="00015016">
        <w:rPr>
          <w:rFonts w:ascii="Arial" w:hAnsi="Arial" w:cs="Arial"/>
        </w:rPr>
        <w:t>------------------------------------</w:t>
      </w:r>
      <w:r w:rsidR="00015016">
        <w:rPr>
          <w:rFonts w:ascii="Arial" w:hAnsi="Arial" w:cs="Arial"/>
        </w:rPr>
        <w:t>-----------</w:t>
      </w:r>
    </w:p>
    <w:p w:rsidR="00722F19" w:rsidRPr="00015016" w:rsidRDefault="00015016" w:rsidP="00617473">
      <w:pPr>
        <w:pStyle w:val="Sinespaciado"/>
        <w:ind w:left="851" w:right="851"/>
        <w:jc w:val="both"/>
        <w:rPr>
          <w:rFonts w:ascii="Arial" w:hAnsi="Arial" w:cs="Arial"/>
        </w:rPr>
      </w:pPr>
      <w:r>
        <w:rPr>
          <w:rFonts w:ascii="Arial" w:hAnsi="Arial" w:cs="Arial"/>
        </w:rPr>
        <w:t>3</w:t>
      </w:r>
      <w:r w:rsidR="003028B6" w:rsidRPr="00015016">
        <w:rPr>
          <w:rFonts w:ascii="Arial" w:hAnsi="Arial" w:cs="Arial"/>
        </w:rPr>
        <w:t xml:space="preserve">. </w:t>
      </w:r>
      <w:r w:rsidR="00722F19" w:rsidRPr="00015016">
        <w:rPr>
          <w:rFonts w:ascii="Arial" w:hAnsi="Arial" w:cs="Arial"/>
        </w:rPr>
        <w:t>Clausura.--------------------------------------------------------------------------------------------------</w:t>
      </w:r>
      <w:r w:rsidR="003028B6" w:rsidRPr="00015016">
        <w:rPr>
          <w:rFonts w:ascii="Arial" w:hAnsi="Arial" w:cs="Arial"/>
        </w:rPr>
        <w:t>---</w:t>
      </w:r>
      <w:r>
        <w:rPr>
          <w:rFonts w:ascii="Arial" w:hAnsi="Arial" w:cs="Arial"/>
        </w:rPr>
        <w:t>------</w:t>
      </w:r>
    </w:p>
    <w:p w:rsidR="00D7523C" w:rsidRPr="00015016" w:rsidRDefault="00722F19" w:rsidP="00A2424F">
      <w:pPr>
        <w:spacing w:after="0" w:line="240" w:lineRule="auto"/>
        <w:ind w:left="851" w:right="993"/>
        <w:jc w:val="both"/>
        <w:rPr>
          <w:rFonts w:ascii="Arial" w:hAnsi="Arial" w:cs="Arial"/>
        </w:rPr>
      </w:pPr>
      <w:r w:rsidRPr="00015016">
        <w:rPr>
          <w:rFonts w:ascii="Arial" w:hAnsi="Arial" w:cs="Arial"/>
        </w:rPr>
        <w:t xml:space="preserve">Respecto al </w:t>
      </w:r>
      <w:r w:rsidRPr="00015016">
        <w:rPr>
          <w:rFonts w:ascii="Arial" w:hAnsi="Arial" w:cs="Arial"/>
          <w:b/>
        </w:rPr>
        <w:t xml:space="preserve">PUNTO NÚMERO UNO </w:t>
      </w:r>
      <w:r w:rsidRPr="00015016">
        <w:rPr>
          <w:rFonts w:ascii="Arial" w:hAnsi="Arial" w:cs="Arial"/>
        </w:rPr>
        <w:t>del orden del día, se procedió al pase de lista de asistencia, encontrándose presentes la totalidad de los integrantes del Comité de Transparencia del Instituto Electoral del Estado de Campeche p</w:t>
      </w:r>
      <w:r w:rsidR="00617473" w:rsidRPr="00015016">
        <w:rPr>
          <w:rFonts w:ascii="Arial" w:hAnsi="Arial" w:cs="Arial"/>
        </w:rPr>
        <w:t xml:space="preserve">or lo que se declaró que existe </w:t>
      </w:r>
      <w:r w:rsidRPr="00015016">
        <w:rPr>
          <w:rFonts w:ascii="Arial" w:hAnsi="Arial" w:cs="Arial"/>
        </w:rPr>
        <w:t>el quórum legal para la celebración de la presente reunión de trabajo.--------------------------------</w:t>
      </w:r>
      <w:r w:rsidR="00D7523C" w:rsidRPr="00015016">
        <w:rPr>
          <w:rFonts w:ascii="Arial" w:hAnsi="Arial" w:cs="Arial"/>
        </w:rPr>
        <w:t>---</w:t>
      </w:r>
    </w:p>
    <w:p w:rsidR="00FF1173" w:rsidRPr="00015016" w:rsidRDefault="00722F19" w:rsidP="00A2424F">
      <w:pPr>
        <w:spacing w:after="0" w:line="240" w:lineRule="auto"/>
        <w:ind w:left="851" w:right="993"/>
        <w:jc w:val="both"/>
        <w:rPr>
          <w:rFonts w:ascii="Arial" w:hAnsi="Arial" w:cs="Arial"/>
          <w:lang w:val="es-ES"/>
        </w:rPr>
      </w:pPr>
      <w:r w:rsidRPr="00015016">
        <w:rPr>
          <w:rFonts w:ascii="Arial" w:hAnsi="Arial" w:cs="Arial"/>
        </w:rPr>
        <w:t xml:space="preserve">Seguidamente con relación al </w:t>
      </w:r>
      <w:r w:rsidRPr="00015016">
        <w:rPr>
          <w:rFonts w:ascii="Arial" w:hAnsi="Arial" w:cs="Arial"/>
          <w:b/>
        </w:rPr>
        <w:t>PUNTO NÚMERO DOS</w:t>
      </w:r>
      <w:r w:rsidRPr="00015016">
        <w:rPr>
          <w:rFonts w:ascii="Arial" w:hAnsi="Arial" w:cs="Arial"/>
        </w:rPr>
        <w:t xml:space="preserve"> del orden del día, el Presidente del Comité </w:t>
      </w:r>
      <w:r w:rsidR="003028B6" w:rsidRPr="00015016">
        <w:rPr>
          <w:rFonts w:ascii="Arial" w:hAnsi="Arial" w:cs="Arial"/>
        </w:rPr>
        <w:t xml:space="preserve">presentó a sus integrantes la propuesta de </w:t>
      </w:r>
      <w:r w:rsidR="00015016">
        <w:rPr>
          <w:rFonts w:ascii="Arial" w:hAnsi="Arial" w:cs="Arial"/>
        </w:rPr>
        <w:t xml:space="preserve">actualización de </w:t>
      </w:r>
      <w:r w:rsidR="003028B6" w:rsidRPr="00015016">
        <w:rPr>
          <w:rFonts w:ascii="Arial" w:hAnsi="Arial" w:cs="Arial"/>
        </w:rPr>
        <w:t xml:space="preserve">los documentos denominados “Tablas de las Obligaciones de Transparencia Comunes 2017” y “Tablas de las Obligaciones de Transparencia Específicas 2017” </w:t>
      </w:r>
      <w:r w:rsidR="00C02342" w:rsidRPr="00015016">
        <w:rPr>
          <w:rFonts w:ascii="Arial" w:hAnsi="Arial" w:cs="Arial"/>
        </w:rPr>
        <w:t xml:space="preserve">relativos </w:t>
      </w:r>
      <w:r w:rsidR="003028B6" w:rsidRPr="00015016">
        <w:rPr>
          <w:rFonts w:ascii="Arial" w:hAnsi="Arial" w:cs="Arial"/>
        </w:rPr>
        <w:t>a este Instituto Electoral</w:t>
      </w:r>
      <w:r w:rsidR="008D7408">
        <w:rPr>
          <w:rFonts w:ascii="Arial" w:hAnsi="Arial" w:cs="Arial"/>
        </w:rPr>
        <w:t xml:space="preserve"> como sujeto obligado </w:t>
      </w:r>
      <w:r w:rsidR="00015016">
        <w:rPr>
          <w:rFonts w:ascii="Arial" w:hAnsi="Arial" w:cs="Arial"/>
        </w:rPr>
        <w:t xml:space="preserve">conforme a lo dispuesto en los artículos 74 y 79 de la Ley de Transparencia y Acceso a la Información Pública del Estado de Campeche en correlación con el artículo 34 de los Lineamientos de Transparencia y Acceso a la Información Pública del Instituto Electoral del Estado de Campeche </w:t>
      </w:r>
      <w:r w:rsidR="00C02342" w:rsidRPr="00015016">
        <w:rPr>
          <w:rFonts w:ascii="Arial" w:hAnsi="Arial" w:cs="Arial"/>
        </w:rPr>
        <w:t xml:space="preserve">en los que </w:t>
      </w:r>
      <w:r w:rsidR="008D7408">
        <w:rPr>
          <w:rFonts w:ascii="Arial" w:hAnsi="Arial" w:cs="Arial"/>
        </w:rPr>
        <w:t xml:space="preserve">conforme a </w:t>
      </w:r>
      <w:r w:rsidR="00C02342" w:rsidRPr="00015016">
        <w:rPr>
          <w:rFonts w:ascii="Arial" w:hAnsi="Arial" w:cs="Arial"/>
        </w:rPr>
        <w:t xml:space="preserve">las obligaciones </w:t>
      </w:r>
      <w:r w:rsidR="008D7408">
        <w:rPr>
          <w:rFonts w:ascii="Arial" w:hAnsi="Arial" w:cs="Arial"/>
        </w:rPr>
        <w:t>que desempeña cada unidad administrativa y que</w:t>
      </w:r>
      <w:r w:rsidR="00015016">
        <w:rPr>
          <w:rFonts w:ascii="Arial" w:hAnsi="Arial" w:cs="Arial"/>
        </w:rPr>
        <w:t xml:space="preserve"> efectivamente</w:t>
      </w:r>
      <w:r w:rsidR="00C02342" w:rsidRPr="00015016">
        <w:rPr>
          <w:rFonts w:ascii="Arial" w:hAnsi="Arial" w:cs="Arial"/>
        </w:rPr>
        <w:t xml:space="preserve"> les </w:t>
      </w:r>
      <w:r w:rsidR="007C3F8E" w:rsidRPr="00015016">
        <w:rPr>
          <w:rFonts w:ascii="Arial" w:hAnsi="Arial" w:cs="Arial"/>
        </w:rPr>
        <w:t>aplican</w:t>
      </w:r>
      <w:r w:rsidR="00015016">
        <w:rPr>
          <w:rFonts w:ascii="Arial" w:hAnsi="Arial" w:cs="Arial"/>
        </w:rPr>
        <w:t>. Las actualizaciones</w:t>
      </w:r>
      <w:r w:rsidR="007C3F8E" w:rsidRPr="00015016">
        <w:rPr>
          <w:rFonts w:ascii="Arial" w:hAnsi="Arial" w:cs="Arial"/>
        </w:rPr>
        <w:t xml:space="preserve"> propuestas fueron referentes a; 1) la reasignación particular de obligaciones entre unidades administrativas al interior de este sujeto obligado; 2) al pronunciamiento de no aplicabilidad de dos obligaciones </w:t>
      </w:r>
      <w:r w:rsidR="007C3F8E" w:rsidRPr="00015016">
        <w:rPr>
          <w:rFonts w:ascii="Arial" w:hAnsi="Arial" w:cs="Arial"/>
        </w:rPr>
        <w:lastRenderedPageBreak/>
        <w:t xml:space="preserve">establecidas en la Ley General de Transparencia y Acceso a la Información Pública en el artículo 70, en las fracciones XXII, relativa a la “información sobre deuda pública” con fundamento a lo dispuesto en el artículo 1° de la Ley General de Deuda Pública y la fracción </w:t>
      </w:r>
      <w:r w:rsidR="007C3F8E" w:rsidRPr="00015016">
        <w:rPr>
          <w:rFonts w:ascii="Arial" w:hAnsi="Arial" w:cs="Arial"/>
          <w:lang w:val="es-ES"/>
        </w:rPr>
        <w:t>XXXIII relativa a los “convenios de coordinación de concertación con los sectores social y privado” lo anterior conforme</w:t>
      </w:r>
      <w:r w:rsidR="007C3F8E" w:rsidRPr="00015016">
        <w:rPr>
          <w:rFonts w:ascii="Arial" w:hAnsi="Arial" w:cs="Arial"/>
        </w:rPr>
        <w:t xml:space="preserve"> </w:t>
      </w:r>
      <w:r w:rsidR="00127A6B">
        <w:rPr>
          <w:rFonts w:ascii="Arial" w:hAnsi="Arial" w:cs="Arial"/>
          <w:lang w:val="es-ES"/>
        </w:rPr>
        <w:t>a</w:t>
      </w:r>
      <w:r w:rsidR="007C3F8E" w:rsidRPr="00015016">
        <w:rPr>
          <w:rFonts w:ascii="Arial" w:hAnsi="Arial" w:cs="Arial"/>
          <w:lang w:val="es-ES"/>
        </w:rPr>
        <w:t xml:space="preserve"> lo dispuesto en el artículo 42 de la Ley de Disciplina Financiera y Responsabilidad Hacendaria del Estado de Campeche</w:t>
      </w:r>
      <w:r w:rsidR="008D7408">
        <w:rPr>
          <w:rFonts w:ascii="Arial" w:hAnsi="Arial" w:cs="Arial"/>
          <w:lang w:val="es-ES"/>
        </w:rPr>
        <w:t>,</w:t>
      </w:r>
      <w:r w:rsidR="007C3F8E" w:rsidRPr="00015016">
        <w:rPr>
          <w:rFonts w:ascii="Arial" w:hAnsi="Arial" w:cs="Arial"/>
        </w:rPr>
        <w:t xml:space="preserve"> y 3) la aplicabilidad de la fracción XXII relativa a las </w:t>
      </w:r>
      <w:r w:rsidR="00015016">
        <w:rPr>
          <w:rFonts w:ascii="Arial" w:hAnsi="Arial" w:cs="Arial"/>
        </w:rPr>
        <w:t>“</w:t>
      </w:r>
      <w:r w:rsidR="007C3F8E" w:rsidRPr="00015016">
        <w:rPr>
          <w:rFonts w:ascii="Arial" w:hAnsi="Arial" w:cs="Arial"/>
        </w:rPr>
        <w:t>concesiones, contratos y convenios</w:t>
      </w:r>
      <w:r w:rsidR="00015016">
        <w:rPr>
          <w:rFonts w:ascii="Arial" w:hAnsi="Arial" w:cs="Arial"/>
        </w:rPr>
        <w:t>”</w:t>
      </w:r>
      <w:r w:rsidR="007C3F8E" w:rsidRPr="00015016">
        <w:rPr>
          <w:rFonts w:ascii="Arial" w:hAnsi="Arial" w:cs="Arial"/>
        </w:rPr>
        <w:t xml:space="preserve"> obligación de la que se cargó </w:t>
      </w:r>
      <w:r w:rsidR="00606F88">
        <w:rPr>
          <w:rFonts w:ascii="Arial" w:hAnsi="Arial" w:cs="Arial"/>
        </w:rPr>
        <w:t xml:space="preserve">la información </w:t>
      </w:r>
      <w:r w:rsidR="007C3F8E" w:rsidRPr="00015016">
        <w:rPr>
          <w:rFonts w:ascii="Arial" w:hAnsi="Arial" w:cs="Arial"/>
        </w:rPr>
        <w:t>en el Sistema de Portales de Obligaciones d</w:t>
      </w:r>
      <w:r w:rsidR="008D7408">
        <w:rPr>
          <w:rFonts w:ascii="Arial" w:hAnsi="Arial" w:cs="Arial"/>
        </w:rPr>
        <w:t>e Transparencia (SIPOT) conforme al</w:t>
      </w:r>
      <w:r w:rsidR="007C3F8E" w:rsidRPr="00015016">
        <w:rPr>
          <w:rFonts w:ascii="Arial" w:hAnsi="Arial" w:cs="Arial"/>
        </w:rPr>
        <w:t xml:space="preserve"> formato </w:t>
      </w:r>
      <w:r w:rsidR="00127A6B">
        <w:rPr>
          <w:rFonts w:ascii="Arial" w:hAnsi="Arial" w:cs="Arial"/>
        </w:rPr>
        <w:t xml:space="preserve">previamente </w:t>
      </w:r>
      <w:r w:rsidR="007C3F8E" w:rsidRPr="00015016">
        <w:rPr>
          <w:rFonts w:ascii="Arial" w:hAnsi="Arial" w:cs="Arial"/>
        </w:rPr>
        <w:t>establecido</w:t>
      </w:r>
      <w:r w:rsidR="008D7408">
        <w:rPr>
          <w:rFonts w:ascii="Arial" w:hAnsi="Arial" w:cs="Arial"/>
        </w:rPr>
        <w:t xml:space="preserve"> para ello</w:t>
      </w:r>
      <w:r w:rsidR="007C3F8E" w:rsidRPr="00015016">
        <w:rPr>
          <w:rFonts w:ascii="Arial" w:hAnsi="Arial" w:cs="Arial"/>
        </w:rPr>
        <w:t>; dichas propuestas fueron analizadas por los integrantes de este Comité</w:t>
      </w:r>
      <w:r w:rsidR="00685A68" w:rsidRPr="00015016">
        <w:rPr>
          <w:rFonts w:ascii="Arial" w:hAnsi="Arial" w:cs="Arial"/>
        </w:rPr>
        <w:t xml:space="preserve"> </w:t>
      </w:r>
      <w:r w:rsidR="008D7408">
        <w:rPr>
          <w:rFonts w:ascii="Arial" w:hAnsi="Arial" w:cs="Arial"/>
        </w:rPr>
        <w:t xml:space="preserve">de Transparencia </w:t>
      </w:r>
      <w:r w:rsidR="00685A68" w:rsidRPr="00015016">
        <w:rPr>
          <w:rFonts w:ascii="Arial" w:hAnsi="Arial" w:cs="Arial"/>
        </w:rPr>
        <w:t xml:space="preserve">y puestas a </w:t>
      </w:r>
      <w:r w:rsidRPr="00015016">
        <w:rPr>
          <w:rFonts w:ascii="Arial" w:hAnsi="Arial" w:cs="Arial"/>
        </w:rPr>
        <w:t xml:space="preserve">consideración para su aprobación, </w:t>
      </w:r>
      <w:r w:rsidR="00685A68" w:rsidRPr="00015016">
        <w:rPr>
          <w:rFonts w:ascii="Arial" w:hAnsi="Arial" w:cs="Arial"/>
        </w:rPr>
        <w:t>mismas que se aprobaron</w:t>
      </w:r>
      <w:r w:rsidRPr="00015016">
        <w:rPr>
          <w:rFonts w:ascii="Arial" w:hAnsi="Arial" w:cs="Arial"/>
        </w:rPr>
        <w:t xml:space="preserve"> por unanimidad de votos</w:t>
      </w:r>
      <w:r w:rsidR="00606F88">
        <w:rPr>
          <w:rFonts w:ascii="Arial" w:hAnsi="Arial" w:cs="Arial"/>
        </w:rPr>
        <w:t xml:space="preserve"> de los integrantes</w:t>
      </w:r>
      <w:r w:rsidRPr="00015016">
        <w:rPr>
          <w:rFonts w:ascii="Arial" w:hAnsi="Arial" w:cs="Arial"/>
        </w:rPr>
        <w:t>.</w:t>
      </w:r>
      <w:r w:rsidR="00685A68" w:rsidRPr="00015016">
        <w:rPr>
          <w:rFonts w:ascii="Arial" w:hAnsi="Arial" w:cs="Arial"/>
        </w:rPr>
        <w:t xml:space="preserve"> </w:t>
      </w:r>
      <w:r w:rsidR="0000223D">
        <w:rPr>
          <w:rFonts w:ascii="Arial" w:hAnsi="Arial" w:cs="Arial"/>
        </w:rPr>
        <w:t xml:space="preserve">En relación a lo anterior </w:t>
      </w:r>
      <w:r w:rsidR="008D7408">
        <w:rPr>
          <w:rFonts w:ascii="Arial" w:hAnsi="Arial" w:cs="Arial"/>
          <w:lang w:val="es-ES"/>
        </w:rPr>
        <w:t xml:space="preserve">se solicitó hacer las gestiones ante </w:t>
      </w:r>
      <w:r w:rsidR="0000223D">
        <w:rPr>
          <w:rFonts w:ascii="Arial" w:hAnsi="Arial" w:cs="Arial"/>
          <w:lang w:val="es-ES"/>
        </w:rPr>
        <w:t>la Presidencia de este Instituto Electoral para noti</w:t>
      </w:r>
      <w:r w:rsidR="008D7408">
        <w:rPr>
          <w:rFonts w:ascii="Arial" w:hAnsi="Arial" w:cs="Arial"/>
          <w:lang w:val="es-ES"/>
        </w:rPr>
        <w:t>ficar</w:t>
      </w:r>
      <w:r w:rsidR="0000223D">
        <w:rPr>
          <w:rFonts w:ascii="Arial" w:hAnsi="Arial" w:cs="Arial"/>
          <w:lang w:val="es-ES"/>
        </w:rPr>
        <w:t xml:space="preserve"> a la Comisión de Transparencia y Acceso a la Información Pública del Estado de Campeche </w:t>
      </w:r>
      <w:r w:rsidR="00127A6B">
        <w:rPr>
          <w:rFonts w:ascii="Arial" w:hAnsi="Arial" w:cs="Arial"/>
          <w:lang w:val="es-ES"/>
        </w:rPr>
        <w:t xml:space="preserve">(COTAIPEC) </w:t>
      </w:r>
      <w:r w:rsidR="0076407E">
        <w:rPr>
          <w:rFonts w:ascii="Arial" w:hAnsi="Arial" w:cs="Arial"/>
          <w:lang w:val="es-ES"/>
        </w:rPr>
        <w:t xml:space="preserve">con la finalidad de informar las </w:t>
      </w:r>
      <w:r w:rsidR="00127A6B">
        <w:rPr>
          <w:rFonts w:ascii="Arial" w:hAnsi="Arial" w:cs="Arial"/>
          <w:lang w:val="es-ES"/>
        </w:rPr>
        <w:t xml:space="preserve">modificaciones y </w:t>
      </w:r>
      <w:r w:rsidR="0076407E">
        <w:rPr>
          <w:rFonts w:ascii="Arial" w:hAnsi="Arial" w:cs="Arial"/>
          <w:lang w:val="es-ES"/>
        </w:rPr>
        <w:t xml:space="preserve">actualizaciones </w:t>
      </w:r>
      <w:r w:rsidR="00127A6B">
        <w:rPr>
          <w:rFonts w:ascii="Arial" w:hAnsi="Arial" w:cs="Arial"/>
          <w:lang w:val="es-ES"/>
        </w:rPr>
        <w:t>propuestas a</w:t>
      </w:r>
      <w:r w:rsidR="0076407E">
        <w:rPr>
          <w:rFonts w:ascii="Arial" w:hAnsi="Arial" w:cs="Arial"/>
          <w:lang w:val="es-ES"/>
        </w:rPr>
        <w:t xml:space="preserve"> las tablas </w:t>
      </w:r>
      <w:r w:rsidR="00127A6B">
        <w:rPr>
          <w:rFonts w:ascii="Arial" w:hAnsi="Arial" w:cs="Arial"/>
          <w:lang w:val="es-ES"/>
        </w:rPr>
        <w:t xml:space="preserve">de aplicabilidad </w:t>
      </w:r>
      <w:r w:rsidR="0076407E">
        <w:rPr>
          <w:rFonts w:ascii="Arial" w:hAnsi="Arial" w:cs="Arial"/>
          <w:lang w:val="es-ES"/>
        </w:rPr>
        <w:t xml:space="preserve">de las obligaciones tanto comunes como específicas de este sujeto obligado. </w:t>
      </w:r>
      <w:r w:rsidR="00FF1173" w:rsidRPr="00015016">
        <w:rPr>
          <w:rFonts w:ascii="Arial" w:hAnsi="Arial" w:cs="Arial"/>
        </w:rPr>
        <w:t xml:space="preserve">En este mismo acto el Presidente de este Comité de Transparencia instruyó al Secretario Técnico como </w:t>
      </w:r>
      <w:r w:rsidR="00FF1173" w:rsidRPr="00015016">
        <w:rPr>
          <w:rFonts w:ascii="Arial" w:hAnsi="Arial" w:cs="Arial"/>
          <w:lang w:val="es-ES"/>
        </w:rPr>
        <w:t>responsable de la Unidad de Transparencia de este sujeto obligado</w:t>
      </w:r>
      <w:r w:rsidR="00FF1173" w:rsidRPr="00015016">
        <w:rPr>
          <w:rFonts w:ascii="Arial" w:hAnsi="Arial" w:cs="Arial"/>
        </w:rPr>
        <w:t xml:space="preserve"> para que </w:t>
      </w:r>
      <w:r w:rsidR="00FF1173" w:rsidRPr="00015016">
        <w:rPr>
          <w:rFonts w:ascii="Arial" w:hAnsi="Arial" w:cs="Arial"/>
          <w:lang w:val="es-ES"/>
        </w:rPr>
        <w:t xml:space="preserve">con la finalidad de dar cumplimiento en tiempo y forma a las obligaciones en materia de transparencia y sus ciclos de actualización informe a las unidades administrativas que conforman este Instituto Electoral </w:t>
      </w:r>
      <w:r w:rsidR="00127A6B">
        <w:rPr>
          <w:rFonts w:ascii="Arial" w:hAnsi="Arial" w:cs="Arial"/>
          <w:lang w:val="es-ES"/>
        </w:rPr>
        <w:t xml:space="preserve">y </w:t>
      </w:r>
      <w:r w:rsidR="00FF1173" w:rsidRPr="00015016">
        <w:rPr>
          <w:rFonts w:ascii="Arial" w:hAnsi="Arial" w:cs="Arial"/>
          <w:lang w:val="es-ES"/>
        </w:rPr>
        <w:t>la modificación a las tablas de aplicabilidad una vez que sean aprobadas por el Pleno de la Comisión de Transparencia y Acceso a la Información Pública del Estado de Campeche</w:t>
      </w:r>
      <w:r w:rsidR="004D7043">
        <w:rPr>
          <w:rFonts w:ascii="Arial" w:hAnsi="Arial" w:cs="Arial"/>
          <w:lang w:val="es-ES"/>
        </w:rPr>
        <w:t>,</w:t>
      </w:r>
      <w:r w:rsidR="00FF1173" w:rsidRPr="00015016">
        <w:rPr>
          <w:rFonts w:ascii="Arial" w:hAnsi="Arial" w:cs="Arial"/>
          <w:lang w:val="es-ES"/>
        </w:rPr>
        <w:t>.-----------</w:t>
      </w:r>
      <w:r w:rsidR="00A2424F" w:rsidRPr="00015016">
        <w:rPr>
          <w:rFonts w:ascii="Arial" w:hAnsi="Arial" w:cs="Arial"/>
          <w:lang w:val="es-ES"/>
        </w:rPr>
        <w:t>----------------------------------------------------------------------</w:t>
      </w:r>
    </w:p>
    <w:p w:rsidR="00722F19" w:rsidRPr="00015016" w:rsidRDefault="00722F19" w:rsidP="00A2424F">
      <w:pPr>
        <w:spacing w:after="0" w:line="240" w:lineRule="auto"/>
        <w:ind w:left="851" w:right="993"/>
        <w:jc w:val="both"/>
        <w:rPr>
          <w:rFonts w:ascii="Arial" w:hAnsi="Arial" w:cs="Arial"/>
        </w:rPr>
      </w:pPr>
      <w:r w:rsidRPr="00015016">
        <w:rPr>
          <w:rFonts w:ascii="Arial" w:hAnsi="Arial" w:cs="Arial"/>
        </w:rPr>
        <w:t xml:space="preserve">Como </w:t>
      </w:r>
      <w:r w:rsidR="00FF1173" w:rsidRPr="00015016">
        <w:rPr>
          <w:rFonts w:ascii="Arial" w:hAnsi="Arial" w:cs="Arial"/>
          <w:b/>
        </w:rPr>
        <w:t>PUNTO NÚMERO CUATRO</w:t>
      </w:r>
      <w:r w:rsidRPr="00015016">
        <w:rPr>
          <w:rFonts w:ascii="Arial" w:hAnsi="Arial" w:cs="Arial"/>
          <w:b/>
        </w:rPr>
        <w:t xml:space="preserve"> </w:t>
      </w:r>
      <w:r w:rsidR="008D7408">
        <w:rPr>
          <w:rFonts w:ascii="Arial" w:hAnsi="Arial" w:cs="Arial"/>
        </w:rPr>
        <w:t>del orden del día, se declaró clausurada esta sesión, siendo las once horas con cincuenta</w:t>
      </w:r>
      <w:r w:rsidR="00FF1173" w:rsidRPr="00015016">
        <w:rPr>
          <w:rFonts w:ascii="Arial" w:hAnsi="Arial" w:cs="Arial"/>
        </w:rPr>
        <w:t xml:space="preserve"> minutos (11:50</w:t>
      </w:r>
      <w:r w:rsidRPr="00015016">
        <w:rPr>
          <w:rFonts w:ascii="Arial" w:hAnsi="Arial" w:cs="Arial"/>
        </w:rPr>
        <w:t xml:space="preserve"> hrs</w:t>
      </w:r>
      <w:r w:rsidR="00FF1173" w:rsidRPr="00015016">
        <w:rPr>
          <w:rFonts w:ascii="Arial" w:hAnsi="Arial" w:cs="Arial"/>
        </w:rPr>
        <w:t>.) del mismo día de su inicio 26 de abril</w:t>
      </w:r>
      <w:r w:rsidRPr="00015016">
        <w:rPr>
          <w:rFonts w:ascii="Arial" w:hAnsi="Arial" w:cs="Arial"/>
        </w:rPr>
        <w:t xml:space="preserve"> de</w:t>
      </w:r>
      <w:r w:rsidR="00FF1173" w:rsidRPr="00015016">
        <w:rPr>
          <w:rFonts w:ascii="Arial" w:hAnsi="Arial" w:cs="Arial"/>
        </w:rPr>
        <w:t>l año</w:t>
      </w:r>
      <w:r w:rsidRPr="00015016">
        <w:rPr>
          <w:rFonts w:ascii="Arial" w:hAnsi="Arial" w:cs="Arial"/>
        </w:rPr>
        <w:t xml:space="preserve"> 2017, firmando al calce los que en ella intervinieron.</w:t>
      </w:r>
    </w:p>
    <w:p w:rsidR="00FF1173" w:rsidRPr="00FB35AA" w:rsidRDefault="00FF1173" w:rsidP="00FF1173">
      <w:pPr>
        <w:spacing w:after="0" w:line="240" w:lineRule="auto"/>
        <w:ind w:left="851" w:right="851"/>
        <w:jc w:val="both"/>
        <w:rPr>
          <w:rFonts w:ascii="Arial" w:hAnsi="Arial" w:cs="Arial"/>
        </w:rPr>
      </w:pPr>
    </w:p>
    <w:p w:rsidR="00722F19" w:rsidRPr="00DF0E54" w:rsidRDefault="00722F19" w:rsidP="00722F19">
      <w:pPr>
        <w:tabs>
          <w:tab w:val="left" w:pos="4695"/>
        </w:tabs>
        <w:jc w:val="center"/>
        <w:rPr>
          <w:rFonts w:ascii="Arial" w:hAnsi="Arial" w:cs="Arial"/>
          <w:b/>
          <w:szCs w:val="24"/>
        </w:rPr>
      </w:pPr>
      <w:r>
        <w:rPr>
          <w:rFonts w:ascii="Arial" w:hAnsi="Arial" w:cs="Arial"/>
          <w:b/>
          <w:szCs w:val="24"/>
        </w:rPr>
        <w:t xml:space="preserve">      </w:t>
      </w:r>
      <w:r w:rsidRPr="00DF0E54">
        <w:rPr>
          <w:rFonts w:ascii="Arial" w:hAnsi="Arial" w:cs="Arial"/>
          <w:b/>
          <w:szCs w:val="24"/>
        </w:rPr>
        <w:t>Comité de Transparencia</w:t>
      </w:r>
    </w:p>
    <w:tbl>
      <w:tblPr>
        <w:tblpPr w:leftFromText="141" w:rightFromText="141" w:vertAnchor="text" w:horzAnchor="margin" w:tblpXSpec="center" w:tblpY="378"/>
        <w:tblW w:w="8680" w:type="dxa"/>
        <w:tblLook w:val="01E0"/>
      </w:tblPr>
      <w:tblGrid>
        <w:gridCol w:w="4506"/>
        <w:gridCol w:w="4174"/>
      </w:tblGrid>
      <w:tr w:rsidR="00722F19" w:rsidTr="00966D3B">
        <w:trPr>
          <w:trHeight w:val="15"/>
        </w:trPr>
        <w:tc>
          <w:tcPr>
            <w:tcW w:w="8680" w:type="dxa"/>
            <w:gridSpan w:val="2"/>
          </w:tcPr>
          <w:p w:rsidR="00722F19" w:rsidRDefault="0076407E" w:rsidP="00966D3B">
            <w:pPr>
              <w:ind w:right="-342"/>
              <w:contextualSpacing/>
              <w:jc w:val="center"/>
              <w:rPr>
                <w:rStyle w:val="Textoennegrita"/>
              </w:rPr>
            </w:pPr>
            <w:r>
              <w:rPr>
                <w:rStyle w:val="Textoennegrita"/>
                <w:rFonts w:ascii="Segoe UI" w:hAnsi="Segoe UI" w:cs="Segoe UI"/>
                <w:sz w:val="20"/>
              </w:rPr>
              <w:t>______</w:t>
            </w:r>
            <w:r w:rsidR="00722F19">
              <w:rPr>
                <w:rStyle w:val="Textoennegrita"/>
                <w:rFonts w:ascii="Segoe UI" w:hAnsi="Segoe UI" w:cs="Segoe UI"/>
                <w:sz w:val="20"/>
              </w:rPr>
              <w:t>______________________________________________</w:t>
            </w:r>
          </w:p>
          <w:p w:rsidR="00722F19" w:rsidRDefault="00722F19" w:rsidP="00966D3B">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722F19" w:rsidRDefault="00722F19" w:rsidP="00966D3B">
            <w:pPr>
              <w:spacing w:line="240" w:lineRule="auto"/>
              <w:ind w:right="-108"/>
              <w:contextualSpacing/>
              <w:jc w:val="center"/>
            </w:pPr>
            <w:r>
              <w:rPr>
                <w:rFonts w:ascii="Segoe UI" w:hAnsi="Segoe UI" w:cs="Segoe UI"/>
                <w:b/>
                <w:sz w:val="20"/>
              </w:rPr>
              <w:t>CONSEJERO ELECTORAL Y PRESIDENTE DEL COMITÉ.</w:t>
            </w:r>
          </w:p>
          <w:p w:rsidR="00722F19" w:rsidRDefault="00722F19" w:rsidP="00966D3B">
            <w:pPr>
              <w:ind w:right="-108"/>
              <w:contextualSpacing/>
              <w:jc w:val="center"/>
              <w:rPr>
                <w:rFonts w:ascii="Segoe UI" w:hAnsi="Segoe UI" w:cs="Segoe UI"/>
                <w:b/>
                <w:bCs/>
                <w:sz w:val="20"/>
              </w:rPr>
            </w:pPr>
          </w:p>
        </w:tc>
      </w:tr>
      <w:tr w:rsidR="00722F19" w:rsidTr="00966D3B">
        <w:trPr>
          <w:trHeight w:val="15"/>
        </w:trPr>
        <w:tc>
          <w:tcPr>
            <w:tcW w:w="4506" w:type="dxa"/>
          </w:tcPr>
          <w:p w:rsidR="00722F19" w:rsidRDefault="00722F19" w:rsidP="00966D3B">
            <w:pPr>
              <w:ind w:right="-342"/>
              <w:contextualSpacing/>
              <w:rPr>
                <w:rFonts w:ascii="Segoe UI" w:hAnsi="Segoe UI" w:cs="Segoe UI"/>
                <w:b/>
                <w:bCs/>
                <w:sz w:val="20"/>
              </w:rPr>
            </w:pPr>
          </w:p>
          <w:p w:rsidR="00722F19" w:rsidRDefault="00722F19" w:rsidP="00966D3B">
            <w:pPr>
              <w:ind w:right="-27"/>
              <w:contextualSpacing/>
              <w:rPr>
                <w:rStyle w:val="Textoennegrita"/>
              </w:rPr>
            </w:pPr>
            <w:r>
              <w:rPr>
                <w:rStyle w:val="Textoennegrita"/>
                <w:rFonts w:ascii="Segoe UI" w:hAnsi="Segoe UI" w:cs="Segoe UI"/>
                <w:sz w:val="20"/>
              </w:rPr>
              <w:t>____________________________________________________</w:t>
            </w:r>
          </w:p>
          <w:p w:rsidR="00722F19" w:rsidRDefault="00722F19" w:rsidP="00966D3B">
            <w:pPr>
              <w:spacing w:after="0"/>
              <w:contextualSpacing/>
              <w:jc w:val="center"/>
            </w:pPr>
            <w:r>
              <w:rPr>
                <w:rStyle w:val="Textoennegrita"/>
                <w:rFonts w:ascii="Segoe UI" w:hAnsi="Segoe UI" w:cs="Segoe UI"/>
                <w:sz w:val="20"/>
                <w:shd w:val="clear" w:color="auto" w:fill="FFFFFF"/>
              </w:rPr>
              <w:t>LIC. MADEN NEFERTITI PÉREZ JUÁREZ,</w:t>
            </w:r>
          </w:p>
          <w:p w:rsidR="00722F19" w:rsidRDefault="00722F19" w:rsidP="00966D3B">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174" w:type="dxa"/>
          </w:tcPr>
          <w:p w:rsidR="00722F19" w:rsidRDefault="00722F19" w:rsidP="00966D3B">
            <w:pPr>
              <w:ind w:right="-27"/>
              <w:contextualSpacing/>
              <w:rPr>
                <w:rFonts w:ascii="Segoe UI" w:hAnsi="Segoe UI" w:cs="Segoe UI"/>
                <w:b/>
                <w:sz w:val="20"/>
              </w:rPr>
            </w:pPr>
          </w:p>
          <w:p w:rsidR="00722F19" w:rsidRDefault="00722F19" w:rsidP="00966D3B">
            <w:pPr>
              <w:ind w:right="-27"/>
              <w:contextualSpacing/>
              <w:rPr>
                <w:rStyle w:val="Textoennegrita"/>
              </w:rPr>
            </w:pPr>
            <w:r>
              <w:rPr>
                <w:rStyle w:val="Textoennegrita"/>
                <w:rFonts w:ascii="Segoe UI" w:hAnsi="Segoe UI" w:cs="Segoe UI"/>
                <w:sz w:val="20"/>
              </w:rPr>
              <w:t>________________________________________________</w:t>
            </w:r>
          </w:p>
          <w:p w:rsidR="00722F19" w:rsidRDefault="00722F19" w:rsidP="00966D3B">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722F19" w:rsidRDefault="00722F19" w:rsidP="00966D3B">
            <w:pPr>
              <w:spacing w:after="0" w:line="240" w:lineRule="auto"/>
              <w:jc w:val="center"/>
            </w:pPr>
            <w:r>
              <w:rPr>
                <w:rStyle w:val="Textoennegrita"/>
                <w:rFonts w:ascii="Segoe UI" w:hAnsi="Segoe UI" w:cs="Segoe UI"/>
                <w:sz w:val="20"/>
                <w:shd w:val="clear" w:color="auto" w:fill="FFFFFF"/>
              </w:rPr>
              <w:t>CONSEJERA ELECTORAL.</w:t>
            </w:r>
          </w:p>
        </w:tc>
      </w:tr>
      <w:tr w:rsidR="00722F19" w:rsidTr="00966D3B">
        <w:trPr>
          <w:trHeight w:val="15"/>
        </w:trPr>
        <w:tc>
          <w:tcPr>
            <w:tcW w:w="8680" w:type="dxa"/>
            <w:gridSpan w:val="2"/>
          </w:tcPr>
          <w:p w:rsidR="00722F19" w:rsidRDefault="00722F19" w:rsidP="00966D3B">
            <w:pPr>
              <w:ind w:right="-27"/>
              <w:contextualSpacing/>
              <w:jc w:val="center"/>
              <w:rPr>
                <w:rStyle w:val="Textoennegrita"/>
                <w:rFonts w:ascii="Segoe UI" w:hAnsi="Segoe UI" w:cs="Segoe UI"/>
                <w:sz w:val="20"/>
              </w:rPr>
            </w:pPr>
          </w:p>
          <w:p w:rsidR="00722F19" w:rsidRDefault="00722F19" w:rsidP="00966D3B">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722F19" w:rsidRDefault="00722F19" w:rsidP="00966D3B">
            <w:pPr>
              <w:spacing w:after="0"/>
              <w:jc w:val="center"/>
            </w:pPr>
            <w:r>
              <w:rPr>
                <w:rFonts w:ascii="Segoe UI" w:hAnsi="Segoe UI" w:cs="Segoe UI"/>
                <w:b/>
                <w:sz w:val="20"/>
              </w:rPr>
              <w:t xml:space="preserve"> LIC. MAURICIO EDUARDO BERZUNZA ESPÍNOLA,</w:t>
            </w:r>
          </w:p>
          <w:p w:rsidR="00722F19" w:rsidRDefault="00722F19" w:rsidP="00966D3B">
            <w:pPr>
              <w:spacing w:after="0"/>
              <w:contextualSpacing/>
              <w:jc w:val="center"/>
              <w:rPr>
                <w:rStyle w:val="Textoennegrita"/>
                <w:bCs w:val="0"/>
              </w:rPr>
            </w:pPr>
            <w:r>
              <w:rPr>
                <w:rFonts w:ascii="Segoe UI" w:hAnsi="Segoe UI" w:cs="Segoe UI"/>
                <w:b/>
                <w:sz w:val="20"/>
              </w:rPr>
              <w:t>SECRETARIO TÉCNICO DEL COMITÉ DE TRANSPARENCIA.</w:t>
            </w:r>
          </w:p>
        </w:tc>
      </w:tr>
    </w:tbl>
    <w:p w:rsidR="00722F19" w:rsidRPr="00DF0E54" w:rsidRDefault="00722F19" w:rsidP="0076407E">
      <w:pPr>
        <w:tabs>
          <w:tab w:val="left" w:pos="4695"/>
        </w:tabs>
        <w:rPr>
          <w:rFonts w:ascii="Arial" w:hAnsi="Arial" w:cs="Arial"/>
          <w:szCs w:val="24"/>
        </w:rPr>
      </w:pPr>
    </w:p>
    <w:p w:rsidR="00722F19" w:rsidRPr="00997863" w:rsidRDefault="00722F19" w:rsidP="00722F19">
      <w:pPr>
        <w:pStyle w:val="Sinespaciado"/>
        <w:jc w:val="both"/>
        <w:rPr>
          <w:rFonts w:ascii="Arial" w:hAnsi="Arial" w:cs="Arial"/>
          <w:szCs w:val="24"/>
          <w:lang w:val="es-ES_tradnl"/>
        </w:rPr>
      </w:pPr>
    </w:p>
    <w:p w:rsidR="00722F19" w:rsidRPr="00DF0E54" w:rsidRDefault="00722F19" w:rsidP="00722F19">
      <w:pPr>
        <w:jc w:val="both"/>
        <w:rPr>
          <w:rFonts w:ascii="Arial" w:hAnsi="Arial" w:cs="Arial"/>
          <w:szCs w:val="24"/>
        </w:rPr>
      </w:pPr>
    </w:p>
    <w:p w:rsidR="00722F19" w:rsidRDefault="00722F19" w:rsidP="00722F19">
      <w:pPr>
        <w:jc w:val="both"/>
      </w:pPr>
    </w:p>
    <w:p w:rsidR="00722F19" w:rsidRDefault="00722F19" w:rsidP="00722F19"/>
    <w:p w:rsidR="00722F19" w:rsidRDefault="00722F19" w:rsidP="00722F19"/>
    <w:p w:rsidR="00722F19" w:rsidRDefault="00722F19" w:rsidP="00722F19">
      <w:pPr>
        <w:ind w:right="360"/>
        <w:jc w:val="center"/>
        <w:rPr>
          <w:rFonts w:ascii="Arial" w:hAnsi="Arial" w:cs="Arial"/>
          <w:b/>
        </w:rPr>
      </w:pPr>
    </w:p>
    <w:p w:rsidR="00722F19" w:rsidRDefault="00722F19" w:rsidP="00722F19">
      <w:pPr>
        <w:ind w:right="360"/>
        <w:jc w:val="center"/>
        <w:rPr>
          <w:rFonts w:ascii="Arial" w:hAnsi="Arial" w:cs="Arial"/>
          <w:b/>
        </w:rPr>
      </w:pPr>
    </w:p>
    <w:p w:rsidR="00722F19" w:rsidRDefault="00722F19" w:rsidP="00722F19"/>
    <w:p w:rsidR="00061CC3" w:rsidRDefault="00722F19" w:rsidP="00FF1173">
      <w:pPr>
        <w:tabs>
          <w:tab w:val="left" w:pos="6512"/>
        </w:tabs>
      </w:pPr>
      <w:r>
        <w:tab/>
      </w:r>
    </w:p>
    <w:sectPr w:rsidR="00061CC3" w:rsidSect="004B1532">
      <w:headerReference w:type="default" r:id="rId7"/>
      <w:footerReference w:type="default" r:id="rId8"/>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2C7" w:rsidRDefault="001552C7" w:rsidP="00C67670">
      <w:pPr>
        <w:spacing w:after="0" w:line="240" w:lineRule="auto"/>
      </w:pPr>
      <w:r>
        <w:separator/>
      </w:r>
    </w:p>
  </w:endnote>
  <w:endnote w:type="continuationSeparator" w:id="0">
    <w:p w:rsidR="001552C7" w:rsidRDefault="001552C7" w:rsidP="00C6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AC606B"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28784D"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28784D" w:rsidRPr="00EB18A1">
      <w:rPr>
        <w:rFonts w:ascii="Segoe UI" w:hAnsi="Segoe UI" w:cs="Segoe UI"/>
        <w:sz w:val="16"/>
        <w:szCs w:val="16"/>
      </w:rPr>
      <w:fldChar w:fldCharType="separate"/>
    </w:r>
    <w:r w:rsidR="008E2C02">
      <w:rPr>
        <w:rFonts w:ascii="Segoe UI" w:hAnsi="Segoe UI" w:cs="Segoe UI"/>
        <w:noProof/>
        <w:sz w:val="16"/>
        <w:szCs w:val="16"/>
      </w:rPr>
      <w:t>1</w:t>
    </w:r>
    <w:r w:rsidR="0028784D"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8E2C02" w:rsidRPr="008E2C02">
        <w:rPr>
          <w:rFonts w:ascii="Segoe UI" w:hAnsi="Segoe UI" w:cs="Segoe UI"/>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2C7" w:rsidRDefault="001552C7" w:rsidP="00C67670">
      <w:pPr>
        <w:spacing w:after="0" w:line="240" w:lineRule="auto"/>
      </w:pPr>
      <w:r>
        <w:separator/>
      </w:r>
    </w:p>
  </w:footnote>
  <w:footnote w:type="continuationSeparator" w:id="0">
    <w:p w:rsidR="001552C7" w:rsidRDefault="001552C7" w:rsidP="00C676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AC606B"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2"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1552C7" w:rsidP="00EE5B03">
    <w:pPr>
      <w:pStyle w:val="Encabezado"/>
      <w:tabs>
        <w:tab w:val="clear" w:pos="8838"/>
        <w:tab w:val="center" w:pos="5670"/>
        <w:tab w:val="left" w:pos="8726"/>
      </w:tabs>
      <w:ind w:left="851" w:right="709"/>
      <w:rPr>
        <w:rFonts w:ascii="Segoe UI" w:hAnsi="Segoe UI" w:cs="Segoe UI"/>
      </w:rPr>
    </w:pPr>
  </w:p>
  <w:p w:rsidR="00250DAB" w:rsidRDefault="001552C7" w:rsidP="00250DAB">
    <w:pPr>
      <w:jc w:val="center"/>
      <w:rPr>
        <w:rFonts w:ascii="Futura Lt BT" w:hAnsi="Futura Lt BT"/>
        <w:b/>
        <w:color w:val="000000" w:themeColor="text1"/>
      </w:rPr>
    </w:pPr>
  </w:p>
  <w:p w:rsidR="00250DAB" w:rsidRDefault="00AC606B"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AC606B"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1552C7" w:rsidP="00250DAB">
    <w:pPr>
      <w:spacing w:after="0" w:line="240" w:lineRule="auto"/>
      <w:jc w:val="center"/>
      <w:rPr>
        <w:rFonts w:ascii="Futura Lt BT" w:hAnsi="Futura Lt BT"/>
        <w:b/>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22F19"/>
    <w:rsid w:val="0000223D"/>
    <w:rsid w:val="00013D8E"/>
    <w:rsid w:val="00015016"/>
    <w:rsid w:val="00061CC3"/>
    <w:rsid w:val="00127A6B"/>
    <w:rsid w:val="001552C7"/>
    <w:rsid w:val="001D0262"/>
    <w:rsid w:val="001E7E0A"/>
    <w:rsid w:val="00225A83"/>
    <w:rsid w:val="00275A93"/>
    <w:rsid w:val="0028784D"/>
    <w:rsid w:val="003028B6"/>
    <w:rsid w:val="004D7043"/>
    <w:rsid w:val="00537AAB"/>
    <w:rsid w:val="00606F88"/>
    <w:rsid w:val="00617473"/>
    <w:rsid w:val="00685A68"/>
    <w:rsid w:val="007130C7"/>
    <w:rsid w:val="00722F19"/>
    <w:rsid w:val="0076407E"/>
    <w:rsid w:val="007C3F8E"/>
    <w:rsid w:val="00884548"/>
    <w:rsid w:val="008D7408"/>
    <w:rsid w:val="008E2C02"/>
    <w:rsid w:val="00A2424F"/>
    <w:rsid w:val="00A9733C"/>
    <w:rsid w:val="00AC606B"/>
    <w:rsid w:val="00B25088"/>
    <w:rsid w:val="00BC4D64"/>
    <w:rsid w:val="00BD11E9"/>
    <w:rsid w:val="00C02342"/>
    <w:rsid w:val="00C20E84"/>
    <w:rsid w:val="00C63900"/>
    <w:rsid w:val="00C67670"/>
    <w:rsid w:val="00D7523C"/>
    <w:rsid w:val="00E97FE9"/>
    <w:rsid w:val="00FB35AA"/>
    <w:rsid w:val="00FF11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1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2F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F19"/>
    <w:rPr>
      <w:rFonts w:eastAsiaTheme="minorEastAsia"/>
      <w:lang w:eastAsia="es-MX"/>
    </w:rPr>
  </w:style>
  <w:style w:type="paragraph" w:styleId="Piedepgina">
    <w:name w:val="footer"/>
    <w:basedOn w:val="Normal"/>
    <w:link w:val="PiedepginaCar"/>
    <w:uiPriority w:val="99"/>
    <w:unhideWhenUsed/>
    <w:rsid w:val="00722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F19"/>
    <w:rPr>
      <w:rFonts w:eastAsiaTheme="minorEastAsia"/>
      <w:lang w:eastAsia="es-MX"/>
    </w:rPr>
  </w:style>
  <w:style w:type="paragraph" w:styleId="Sinespaciado">
    <w:name w:val="No Spacing"/>
    <w:uiPriority w:val="1"/>
    <w:qFormat/>
    <w:rsid w:val="00722F19"/>
    <w:pPr>
      <w:spacing w:after="0" w:line="240" w:lineRule="auto"/>
    </w:pPr>
  </w:style>
  <w:style w:type="character" w:customStyle="1" w:styleId="FontStyle17">
    <w:name w:val="Font Style17"/>
    <w:basedOn w:val="Fuentedeprrafopredeter"/>
    <w:uiPriority w:val="99"/>
    <w:rsid w:val="00722F19"/>
    <w:rPr>
      <w:rFonts w:ascii="Times New Roman" w:hAnsi="Times New Roman" w:cs="Times New Roman"/>
      <w:sz w:val="22"/>
      <w:szCs w:val="22"/>
    </w:rPr>
  </w:style>
  <w:style w:type="character" w:styleId="Textoennegrita">
    <w:name w:val="Strong"/>
    <w:basedOn w:val="Fuentedeprrafopredeter"/>
    <w:uiPriority w:val="22"/>
    <w:qFormat/>
    <w:rsid w:val="00722F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1048</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meberzun</cp:lastModifiedBy>
  <cp:revision>7</cp:revision>
  <cp:lastPrinted>2017-05-12T17:28:00Z</cp:lastPrinted>
  <dcterms:created xsi:type="dcterms:W3CDTF">2017-05-12T14:17:00Z</dcterms:created>
  <dcterms:modified xsi:type="dcterms:W3CDTF">2017-07-10T13:55:00Z</dcterms:modified>
</cp:coreProperties>
</file>